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572"/>
      </w:tblGrid>
      <w:tr w:rsidR="0022699C" w:rsidTr="003965A4">
        <w:trPr>
          <w:trHeight w:val="2880"/>
          <w:jc w:val="center"/>
        </w:trPr>
        <w:tc>
          <w:tcPr>
            <w:tcW w:w="5000" w:type="pct"/>
          </w:tcPr>
          <w:p w:rsidR="0022699C" w:rsidRPr="00DB03C3" w:rsidRDefault="00A54DC5" w:rsidP="003965A4">
            <w:pPr>
              <w:pStyle w:val="Bezmezer"/>
              <w:jc w:val="center"/>
              <w:rPr>
                <w:rFonts w:ascii="Segoe UI Semilight" w:eastAsiaTheme="majorEastAsia" w:hAnsi="Segoe UI Semilight" w:cs="Segoe UI Semilight"/>
                <w:caps/>
              </w:rPr>
            </w:pPr>
            <w:sdt>
              <w:sdtPr>
                <w:rPr>
                  <w:rFonts w:ascii="Segoe UI Semilight" w:eastAsiaTheme="majorEastAsia" w:hAnsi="Segoe UI Semilight" w:cs="Segoe UI Semilight"/>
                  <w:caps/>
                </w:rPr>
                <w:alias w:val="Společnost"/>
                <w:id w:val="1320119088"/>
                <w:placeholder>
                  <w:docPart w:val="77855634F3DF46D18C9ADDCC22EC7D45"/>
                </w:placeholder>
                <w:dataBinding w:prefixMappings="xmlns:ns0='http://schemas.openxmlformats.org/officeDocument/2006/extended-properties'" w:xpath="/ns0:Properties[1]/ns0:Company[1]" w:storeItemID="{6668398D-A668-4E3E-A5EB-62B293D839F1}"/>
                <w:text/>
              </w:sdtPr>
              <w:sdtContent>
                <w:r w:rsidR="0022699C">
                  <w:rPr>
                    <w:rFonts w:ascii="Segoe UI Semilight" w:eastAsiaTheme="majorEastAsia" w:hAnsi="Segoe UI Semilight" w:cs="Segoe UI Semilight"/>
                    <w:caps/>
                  </w:rPr>
                  <w:t>Fakulta architektury VUT v bRNĚ</w:t>
                </w:r>
              </w:sdtContent>
            </w:sdt>
          </w:p>
        </w:tc>
      </w:tr>
      <w:tr w:rsidR="0022699C" w:rsidRPr="00BA7DA4" w:rsidTr="003965A4">
        <w:trPr>
          <w:trHeight w:val="1440"/>
          <w:jc w:val="center"/>
        </w:trPr>
        <w:sdt>
          <w:sdtPr>
            <w:rPr>
              <w:rFonts w:ascii="Carlito" w:eastAsiaTheme="majorEastAsia" w:hAnsi="Carlito" w:cs="Carlito"/>
              <w:sz w:val="80"/>
              <w:szCs w:val="80"/>
            </w:rPr>
            <w:alias w:val="Název"/>
            <w:id w:val="1320119089"/>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22699C" w:rsidRPr="00BA7DA4" w:rsidRDefault="006B7751" w:rsidP="00EA4BF8">
                <w:pPr>
                  <w:pStyle w:val="Bezmezer"/>
                  <w:jc w:val="center"/>
                  <w:rPr>
                    <w:rFonts w:ascii="Carlito" w:eastAsiaTheme="majorEastAsia" w:hAnsi="Carlito" w:cs="Carlito"/>
                    <w:sz w:val="80"/>
                    <w:szCs w:val="80"/>
                  </w:rPr>
                </w:pPr>
                <w:r w:rsidRPr="00BA7DA4">
                  <w:rPr>
                    <w:rFonts w:ascii="Carlito" w:eastAsiaTheme="majorEastAsia" w:hAnsi="Carlito" w:cs="Carlito"/>
                    <w:sz w:val="80"/>
                    <w:szCs w:val="80"/>
                  </w:rPr>
                  <w:t>Souhrnná</w:t>
                </w:r>
                <w:r w:rsidR="002516C0" w:rsidRPr="00BA7DA4">
                  <w:rPr>
                    <w:rFonts w:ascii="Carlito" w:eastAsiaTheme="majorEastAsia" w:hAnsi="Carlito" w:cs="Carlito"/>
                    <w:sz w:val="80"/>
                    <w:szCs w:val="80"/>
                  </w:rPr>
                  <w:t xml:space="preserve"> zpráva</w:t>
                </w:r>
              </w:p>
            </w:tc>
          </w:sdtContent>
        </w:sdt>
      </w:tr>
      <w:tr w:rsidR="0022699C" w:rsidRPr="00BA7DA4" w:rsidTr="003965A4">
        <w:trPr>
          <w:trHeight w:val="720"/>
          <w:jc w:val="center"/>
        </w:trPr>
        <w:sdt>
          <w:sdtPr>
            <w:rPr>
              <w:rFonts w:ascii="Carlito" w:eastAsiaTheme="majorEastAsia" w:hAnsi="Carlito" w:cs="Carlito"/>
              <w:sz w:val="44"/>
              <w:szCs w:val="44"/>
            </w:rPr>
            <w:alias w:val="Podtitul"/>
            <w:id w:val="1320119090"/>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22699C" w:rsidRPr="00BA7DA4" w:rsidRDefault="0022699C" w:rsidP="003965A4">
                <w:pPr>
                  <w:pStyle w:val="Bezmezer"/>
                  <w:jc w:val="center"/>
                  <w:rPr>
                    <w:rFonts w:ascii="Carlito" w:eastAsiaTheme="majorEastAsia" w:hAnsi="Carlito" w:cs="Carlito"/>
                    <w:sz w:val="44"/>
                    <w:szCs w:val="44"/>
                  </w:rPr>
                </w:pPr>
                <w:r w:rsidRPr="00BA7DA4">
                  <w:rPr>
                    <w:rFonts w:ascii="Carlito" w:eastAsiaTheme="majorEastAsia" w:hAnsi="Carlito" w:cs="Carlito"/>
                    <w:sz w:val="44"/>
                    <w:szCs w:val="44"/>
                  </w:rPr>
                  <w:t>Stavební projekt</w:t>
                </w:r>
              </w:p>
            </w:tc>
          </w:sdtContent>
        </w:sdt>
      </w:tr>
      <w:tr w:rsidR="0022699C" w:rsidRPr="00BA7DA4" w:rsidTr="003965A4">
        <w:trPr>
          <w:trHeight w:val="360"/>
          <w:jc w:val="center"/>
        </w:trPr>
        <w:tc>
          <w:tcPr>
            <w:tcW w:w="5000" w:type="pct"/>
            <w:vAlign w:val="center"/>
          </w:tcPr>
          <w:p w:rsidR="0022699C" w:rsidRPr="00BA7DA4" w:rsidRDefault="0022699C" w:rsidP="003965A4">
            <w:pPr>
              <w:pStyle w:val="Bezmezer"/>
              <w:jc w:val="center"/>
              <w:rPr>
                <w:rFonts w:ascii="Carlito" w:hAnsi="Carlito" w:cs="Carlito"/>
              </w:rPr>
            </w:pPr>
          </w:p>
        </w:tc>
      </w:tr>
      <w:tr w:rsidR="0022699C" w:rsidRPr="00BA7DA4" w:rsidTr="003965A4">
        <w:trPr>
          <w:trHeight w:val="360"/>
          <w:jc w:val="center"/>
        </w:trPr>
        <w:sdt>
          <w:sdtPr>
            <w:rPr>
              <w:rFonts w:ascii="Carlito" w:hAnsi="Carlito" w:cs="Carlito"/>
              <w:bCs/>
            </w:rPr>
            <w:alias w:val="Autor"/>
            <w:id w:val="1320119091"/>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22699C" w:rsidRPr="00BA7DA4" w:rsidRDefault="0022699C" w:rsidP="003965A4">
                <w:pPr>
                  <w:pStyle w:val="Bezmezer"/>
                  <w:jc w:val="center"/>
                  <w:rPr>
                    <w:rFonts w:ascii="Carlito" w:hAnsi="Carlito" w:cs="Carlito"/>
                    <w:b/>
                    <w:bCs/>
                  </w:rPr>
                </w:pPr>
                <w:r w:rsidRPr="00BA7DA4">
                  <w:rPr>
                    <w:rFonts w:ascii="Carlito" w:hAnsi="Carlito" w:cs="Carlito"/>
                    <w:bCs/>
                  </w:rPr>
                  <w:t>Vít Burian</w:t>
                </w:r>
              </w:p>
            </w:tc>
          </w:sdtContent>
        </w:sdt>
      </w:tr>
      <w:tr w:rsidR="0022699C" w:rsidRPr="00BA7DA4" w:rsidTr="003965A4">
        <w:trPr>
          <w:trHeight w:val="360"/>
          <w:jc w:val="center"/>
        </w:trPr>
        <w:sdt>
          <w:sdtPr>
            <w:rPr>
              <w:rFonts w:ascii="Carlito" w:hAnsi="Carlito" w:cs="Carlito"/>
              <w:bCs/>
            </w:rPr>
            <w:alias w:val="Datum"/>
            <w:id w:val="1320119092"/>
            <w:showingPlcHdr/>
            <w:dataBinding w:prefixMappings="xmlns:ns0='http://schemas.microsoft.com/office/2006/coverPageProps'" w:xpath="/ns0:CoverPageProperties[1]/ns0:PublishDate[1]" w:storeItemID="{55AF091B-3C7A-41E3-B477-F2FDAA23CFDA}"/>
            <w:date w:fullDate="2021-01-02T00:00:00Z">
              <w:dateFormat w:val="dd.MM.yyyy"/>
              <w:lid w:val="cs-CZ"/>
              <w:storeMappedDataAs w:val="dateTime"/>
              <w:calendar w:val="gregorian"/>
            </w:date>
          </w:sdtPr>
          <w:sdtContent>
            <w:tc>
              <w:tcPr>
                <w:tcW w:w="5000" w:type="pct"/>
                <w:vAlign w:val="center"/>
              </w:tcPr>
              <w:p w:rsidR="0022699C" w:rsidRPr="00BA7DA4" w:rsidRDefault="00BA7DA4" w:rsidP="00BA7DA4">
                <w:pPr>
                  <w:pStyle w:val="Bezmezer"/>
                  <w:jc w:val="center"/>
                  <w:rPr>
                    <w:rFonts w:ascii="Carlito" w:hAnsi="Carlito" w:cs="Carlito"/>
                    <w:b/>
                    <w:bCs/>
                  </w:rPr>
                </w:pPr>
                <w:r w:rsidRPr="00BA7DA4">
                  <w:rPr>
                    <w:rFonts w:ascii="Carlito" w:hAnsi="Carlito" w:cs="Carlito"/>
                    <w:bCs/>
                  </w:rPr>
                  <w:t xml:space="preserve">     </w:t>
                </w:r>
              </w:p>
            </w:tc>
          </w:sdtContent>
        </w:sdt>
      </w:tr>
    </w:tbl>
    <w:p w:rsidR="0022699C" w:rsidRPr="00BA7DA4" w:rsidRDefault="0022699C" w:rsidP="00582B21">
      <w:pPr>
        <w:tabs>
          <w:tab w:val="left" w:pos="567"/>
          <w:tab w:val="left" w:pos="2835"/>
        </w:tabs>
        <w:rPr>
          <w:rFonts w:ascii="Carlito" w:hAnsi="Carlito" w:cs="Carlito"/>
        </w:rPr>
      </w:pPr>
    </w:p>
    <w:p w:rsidR="0022699C" w:rsidRPr="00BA7DA4" w:rsidRDefault="0022699C">
      <w:pPr>
        <w:rPr>
          <w:rFonts w:ascii="Carlito" w:hAnsi="Carlito" w:cs="Carlito"/>
        </w:rPr>
      </w:pPr>
      <w:r w:rsidRPr="00BA7DA4">
        <w:rPr>
          <w:rFonts w:ascii="Carlito" w:hAnsi="Carlito" w:cs="Carlito"/>
        </w:rPr>
        <w:br w:type="page"/>
      </w:r>
    </w:p>
    <w:p w:rsidR="00AF7F63" w:rsidRPr="00BA7DA4" w:rsidRDefault="0022699C" w:rsidP="00582B21">
      <w:pPr>
        <w:tabs>
          <w:tab w:val="left" w:pos="567"/>
          <w:tab w:val="left" w:pos="2835"/>
        </w:tabs>
        <w:rPr>
          <w:rFonts w:ascii="Carlito" w:hAnsi="Carlito" w:cs="Carlito"/>
          <w:u w:val="single"/>
        </w:rPr>
      </w:pPr>
      <w:proofErr w:type="gramStart"/>
      <w:r w:rsidRPr="00BA7DA4">
        <w:rPr>
          <w:rFonts w:ascii="Carlito" w:hAnsi="Carlito" w:cs="Carlito"/>
          <w:u w:val="single"/>
        </w:rPr>
        <w:lastRenderedPageBreak/>
        <w:t>B.1.1</w:t>
      </w:r>
      <w:proofErr w:type="gramEnd"/>
      <w:r w:rsidRPr="00BA7DA4">
        <w:rPr>
          <w:rFonts w:ascii="Carlito" w:hAnsi="Carlito" w:cs="Carlito"/>
          <w:u w:val="single"/>
        </w:rPr>
        <w:t>.</w:t>
      </w:r>
      <w:r w:rsidRPr="00BA7DA4">
        <w:rPr>
          <w:rFonts w:ascii="Carlito" w:hAnsi="Carlito" w:cs="Carlito"/>
          <w:u w:val="single"/>
        </w:rPr>
        <w:tab/>
        <w:t>Popis území stavby</w:t>
      </w:r>
    </w:p>
    <w:p w:rsidR="0022699C" w:rsidRPr="00BA7DA4" w:rsidRDefault="00417F40" w:rsidP="00417F40">
      <w:pPr>
        <w:tabs>
          <w:tab w:val="left" w:pos="567"/>
          <w:tab w:val="left" w:pos="2342"/>
        </w:tabs>
        <w:rPr>
          <w:rFonts w:ascii="Carlito" w:hAnsi="Carlito" w:cs="Carlito"/>
        </w:rPr>
      </w:pPr>
      <w:r w:rsidRPr="00BA7DA4">
        <w:rPr>
          <w:rFonts w:ascii="Carlito" w:hAnsi="Carlito" w:cs="Carlito"/>
        </w:rPr>
        <w:t>Parcela se nachází v</w:t>
      </w:r>
      <w:r w:rsidRPr="00BA7DA4">
        <w:rPr>
          <w:rFonts w:ascii="Segoe UI Semilight" w:hAnsi="Segoe UI Semilight" w:cs="Carlito"/>
        </w:rPr>
        <w:t> </w:t>
      </w:r>
      <w:r w:rsidRPr="00BA7DA4">
        <w:rPr>
          <w:rFonts w:ascii="Carlito" w:hAnsi="Carlito" w:cs="Carlito"/>
        </w:rPr>
        <w:t>zastavěném území. V</w:t>
      </w:r>
      <w:r w:rsidRPr="00BA7DA4">
        <w:rPr>
          <w:rFonts w:ascii="Segoe UI Semilight" w:hAnsi="Segoe UI Semilight" w:cs="Carlito"/>
        </w:rPr>
        <w:t> </w:t>
      </w:r>
      <w:r w:rsidRPr="00BA7DA4">
        <w:rPr>
          <w:rFonts w:ascii="Carlito" w:hAnsi="Carlito" w:cs="Carlito"/>
        </w:rPr>
        <w:t xml:space="preserve">současné době </w:t>
      </w:r>
      <w:r w:rsidR="00266E6F" w:rsidRPr="00BA7DA4">
        <w:rPr>
          <w:rFonts w:ascii="Carlito" w:hAnsi="Carlito" w:cs="Carlito"/>
        </w:rPr>
        <w:t xml:space="preserve">je </w:t>
      </w:r>
      <w:r w:rsidRPr="00BA7DA4">
        <w:rPr>
          <w:rFonts w:ascii="Carlito" w:hAnsi="Carlito" w:cs="Carlito"/>
        </w:rPr>
        <w:t xml:space="preserve">na místě stavby </w:t>
      </w:r>
      <w:r w:rsidR="00266E6F" w:rsidRPr="00BA7DA4">
        <w:rPr>
          <w:rFonts w:ascii="Carlito" w:hAnsi="Carlito" w:cs="Carlito"/>
        </w:rPr>
        <w:t>proluka po řadu desetiletí</w:t>
      </w:r>
      <w:r w:rsidRPr="00BA7DA4">
        <w:rPr>
          <w:rFonts w:ascii="Carlito" w:hAnsi="Carlito" w:cs="Carlito"/>
        </w:rPr>
        <w:t xml:space="preserve">, </w:t>
      </w:r>
      <w:proofErr w:type="spellStart"/>
      <w:r w:rsidRPr="00BA7DA4">
        <w:rPr>
          <w:rFonts w:ascii="Carlito" w:hAnsi="Carlito" w:cs="Carlito"/>
        </w:rPr>
        <w:t>t</w:t>
      </w:r>
      <w:proofErr w:type="spellEnd"/>
      <w:r w:rsidRPr="00BA7DA4">
        <w:rPr>
          <w:rFonts w:ascii="Carlito" w:hAnsi="Carlito" w:cs="Carlito"/>
        </w:rPr>
        <w:t xml:space="preserve">. č. </w:t>
      </w:r>
      <w:r w:rsidR="00266E6F" w:rsidRPr="00BA7DA4">
        <w:rPr>
          <w:rFonts w:ascii="Carlito" w:hAnsi="Carlito" w:cs="Carlito"/>
        </w:rPr>
        <w:t>využívaná k</w:t>
      </w:r>
      <w:r w:rsidR="00266E6F" w:rsidRPr="00BA7DA4">
        <w:rPr>
          <w:rFonts w:ascii="Segoe UI Semilight" w:hAnsi="Segoe UI Semilight" w:cs="Carlito"/>
        </w:rPr>
        <w:t> </w:t>
      </w:r>
      <w:r w:rsidR="00266E6F" w:rsidRPr="00BA7DA4">
        <w:rPr>
          <w:rFonts w:ascii="Carlito" w:hAnsi="Carlito" w:cs="Carlito"/>
        </w:rPr>
        <w:t>obsluze vnitrobloku</w:t>
      </w:r>
      <w:r w:rsidRPr="00BA7DA4">
        <w:rPr>
          <w:rFonts w:ascii="Carlito" w:hAnsi="Carlito" w:cs="Carlito"/>
        </w:rPr>
        <w:t xml:space="preserve">. Navrhovaná stavba odpovídá charakteru zástavby – </w:t>
      </w:r>
      <w:r w:rsidR="00266E6F" w:rsidRPr="00BA7DA4">
        <w:rPr>
          <w:rFonts w:ascii="Carlito" w:hAnsi="Carlito" w:cs="Carlito"/>
        </w:rPr>
        <w:t>vícepodlažní budova smíšené funkce s</w:t>
      </w:r>
      <w:r w:rsidR="00266E6F" w:rsidRPr="00BA7DA4">
        <w:rPr>
          <w:rFonts w:ascii="Segoe UI Semilight" w:hAnsi="Segoe UI Semilight" w:cs="Carlito"/>
        </w:rPr>
        <w:t> </w:t>
      </w:r>
      <w:r w:rsidR="00266E6F" w:rsidRPr="00BA7DA4">
        <w:rPr>
          <w:rFonts w:ascii="Carlito" w:hAnsi="Carlito" w:cs="Carlito"/>
        </w:rPr>
        <w:t>převážnou funkcí bydlení</w:t>
      </w:r>
      <w:r w:rsidRPr="00BA7DA4">
        <w:rPr>
          <w:rFonts w:ascii="Carlito" w:hAnsi="Carlito" w:cs="Carlito"/>
        </w:rPr>
        <w:t xml:space="preserve">, </w:t>
      </w:r>
      <w:r w:rsidR="00266E6F" w:rsidRPr="00BA7DA4">
        <w:rPr>
          <w:rFonts w:ascii="Carlito" w:hAnsi="Carlito" w:cs="Carlito"/>
        </w:rPr>
        <w:t>s</w:t>
      </w:r>
      <w:r w:rsidR="00266E6F" w:rsidRPr="00BA7DA4">
        <w:rPr>
          <w:rFonts w:ascii="Segoe UI Semilight" w:hAnsi="Segoe UI Semilight" w:cs="Carlito"/>
        </w:rPr>
        <w:t> </w:t>
      </w:r>
      <w:r w:rsidR="00266E6F" w:rsidRPr="00BA7DA4">
        <w:rPr>
          <w:rFonts w:ascii="Carlito" w:hAnsi="Carlito" w:cs="Carlito"/>
        </w:rPr>
        <w:t>komerčními prostory a občanskou vybaveností v</w:t>
      </w:r>
      <w:r w:rsidR="00266E6F" w:rsidRPr="00BA7DA4">
        <w:rPr>
          <w:rFonts w:ascii="Segoe UI Semilight" w:hAnsi="Segoe UI Semilight" w:cs="Carlito"/>
        </w:rPr>
        <w:t> </w:t>
      </w:r>
      <w:r w:rsidR="00266E6F" w:rsidRPr="00BA7DA4">
        <w:rPr>
          <w:rFonts w:ascii="Carlito" w:hAnsi="Carlito" w:cs="Carlito"/>
        </w:rPr>
        <w:t>parteru.</w:t>
      </w:r>
    </w:p>
    <w:p w:rsidR="00417F40" w:rsidRPr="00BA7DA4" w:rsidRDefault="00417F40" w:rsidP="00417F40">
      <w:pPr>
        <w:tabs>
          <w:tab w:val="left" w:pos="567"/>
          <w:tab w:val="left" w:pos="2342"/>
        </w:tabs>
        <w:rPr>
          <w:rFonts w:ascii="Carlito" w:hAnsi="Carlito" w:cs="Carlito"/>
        </w:rPr>
      </w:pPr>
      <w:r w:rsidRPr="00BA7DA4">
        <w:rPr>
          <w:rFonts w:ascii="Carlito" w:hAnsi="Carlito" w:cs="Carlito"/>
        </w:rPr>
        <w:t>Navrhovaná stavba je v</w:t>
      </w:r>
      <w:r w:rsidRPr="00BA7DA4">
        <w:rPr>
          <w:rFonts w:ascii="Segoe UI Semilight" w:hAnsi="Segoe UI Semilight" w:cs="Carlito"/>
        </w:rPr>
        <w:t> </w:t>
      </w:r>
      <w:r w:rsidRPr="00BA7DA4">
        <w:rPr>
          <w:rFonts w:ascii="Carlito" w:hAnsi="Carlito" w:cs="Carlito"/>
        </w:rPr>
        <w:t>souladu s</w:t>
      </w:r>
      <w:r w:rsidRPr="00BA7DA4">
        <w:rPr>
          <w:rFonts w:ascii="Segoe UI Semilight" w:hAnsi="Segoe UI Semilight" w:cs="Carlito"/>
        </w:rPr>
        <w:t> </w:t>
      </w:r>
      <w:r w:rsidRPr="00BA7DA4">
        <w:rPr>
          <w:rFonts w:ascii="Carlito" w:hAnsi="Carlito" w:cs="Carlito"/>
        </w:rPr>
        <w:t>územním plánem.</w:t>
      </w:r>
    </w:p>
    <w:p w:rsidR="00417F40" w:rsidRPr="00BA7DA4" w:rsidRDefault="00417F40" w:rsidP="00417F40">
      <w:pPr>
        <w:tabs>
          <w:tab w:val="left" w:pos="567"/>
          <w:tab w:val="left" w:pos="2342"/>
        </w:tabs>
        <w:rPr>
          <w:rFonts w:ascii="Carlito" w:hAnsi="Carlito" w:cs="Carlito"/>
        </w:rPr>
      </w:pPr>
      <w:r w:rsidRPr="00BA7DA4">
        <w:rPr>
          <w:rFonts w:ascii="Carlito" w:hAnsi="Carlito" w:cs="Carlito"/>
        </w:rPr>
        <w:t>Vzhledem k</w:t>
      </w:r>
      <w:r w:rsidRPr="00BA7DA4">
        <w:rPr>
          <w:rFonts w:ascii="Segoe UI Semilight" w:hAnsi="Segoe UI Semilight" w:cs="Carlito"/>
        </w:rPr>
        <w:t> </w:t>
      </w:r>
      <w:r w:rsidRPr="00BA7DA4">
        <w:rPr>
          <w:rFonts w:ascii="Carlito" w:hAnsi="Carlito" w:cs="Carlito"/>
        </w:rPr>
        <w:t>dodržení charakteru stávající zástavby není vliv stavby na okolí rozhodující nebo významně ovlivňující okolní stavby, odtokové poměry, apod.</w:t>
      </w:r>
      <w:r w:rsidR="00266E6F" w:rsidRPr="00BA7DA4">
        <w:rPr>
          <w:rFonts w:ascii="Carlito" w:hAnsi="Carlito" w:cs="Carlito"/>
        </w:rPr>
        <w:t xml:space="preserve"> Je třeba zachovat stávající funkce proluky, tedy dopravní obsluhu vnitrobloku a přívod teplovodu do vnitrobloku.</w:t>
      </w:r>
    </w:p>
    <w:p w:rsidR="00266E6F" w:rsidRPr="00BA7DA4" w:rsidRDefault="00266E6F" w:rsidP="00417F40">
      <w:pPr>
        <w:tabs>
          <w:tab w:val="left" w:pos="567"/>
          <w:tab w:val="left" w:pos="2342"/>
        </w:tabs>
        <w:rPr>
          <w:rFonts w:ascii="Carlito" w:hAnsi="Carlito" w:cs="Carlito"/>
        </w:rPr>
      </w:pPr>
      <w:r w:rsidRPr="00BA7DA4">
        <w:rPr>
          <w:rFonts w:ascii="Carlito" w:hAnsi="Carlito" w:cs="Carlito"/>
        </w:rPr>
        <w:t>Je možné napojení na všechny energetické sítě, vč. plynu, centrálního rozvodu tepla.</w:t>
      </w:r>
    </w:p>
    <w:p w:rsidR="00417F40" w:rsidRPr="00BA7DA4" w:rsidRDefault="00417F40" w:rsidP="00417F40">
      <w:pPr>
        <w:tabs>
          <w:tab w:val="left" w:pos="567"/>
          <w:tab w:val="left" w:pos="2342"/>
        </w:tabs>
        <w:rPr>
          <w:rFonts w:ascii="Carlito" w:hAnsi="Carlito" w:cs="Carlito"/>
        </w:rPr>
      </w:pPr>
      <w:r w:rsidRPr="00BA7DA4">
        <w:rPr>
          <w:rFonts w:ascii="Carlito" w:hAnsi="Carlito" w:cs="Carlito"/>
        </w:rPr>
        <w:t>Vzhledem k</w:t>
      </w:r>
      <w:r w:rsidRPr="00BA7DA4">
        <w:rPr>
          <w:rFonts w:ascii="Segoe UI Semilight" w:hAnsi="Segoe UI Semilight" w:cs="Carlito"/>
        </w:rPr>
        <w:t> </w:t>
      </w:r>
      <w:r w:rsidRPr="00BA7DA4">
        <w:rPr>
          <w:rFonts w:ascii="Carlito" w:hAnsi="Carlito" w:cs="Carlito"/>
        </w:rPr>
        <w:t xml:space="preserve">navržené dispozici musí být provedena přeložka </w:t>
      </w:r>
      <w:r w:rsidR="00266E6F" w:rsidRPr="00BA7DA4">
        <w:rPr>
          <w:rFonts w:ascii="Carlito" w:hAnsi="Carlito" w:cs="Carlito"/>
        </w:rPr>
        <w:t>centrálního teplovodu do kolektoru se zajištěním údržby. Navržené místo pro vedení plynovodu je pod průjezdem do vnitrobloku.</w:t>
      </w:r>
    </w:p>
    <w:p w:rsidR="00417F40" w:rsidRPr="00BA7DA4" w:rsidRDefault="00417F40" w:rsidP="00417F40">
      <w:pPr>
        <w:tabs>
          <w:tab w:val="left" w:pos="567"/>
          <w:tab w:val="left" w:pos="2342"/>
        </w:tabs>
        <w:rPr>
          <w:rFonts w:ascii="Carlito" w:hAnsi="Carlito" w:cs="Carlito"/>
        </w:rPr>
      </w:pPr>
      <w:r w:rsidRPr="00BA7DA4">
        <w:rPr>
          <w:rFonts w:ascii="Carlito" w:hAnsi="Carlito" w:cs="Carlito"/>
        </w:rPr>
        <w:t>Stavba je umístěna na parcele s</w:t>
      </w:r>
      <w:r w:rsidR="00266E6F" w:rsidRPr="00BA7DA4">
        <w:rPr>
          <w:rFonts w:ascii="Segoe UI Semilight" w:hAnsi="Segoe UI Semilight" w:cs="Carlito"/>
        </w:rPr>
        <w:t> </w:t>
      </w:r>
      <w:r w:rsidRPr="00BA7DA4">
        <w:rPr>
          <w:rFonts w:ascii="Carlito" w:hAnsi="Carlito" w:cs="Carlito"/>
        </w:rPr>
        <w:t>číslem</w:t>
      </w:r>
      <w:r w:rsidR="00266E6F" w:rsidRPr="00BA7DA4">
        <w:rPr>
          <w:rFonts w:ascii="Carlito" w:hAnsi="Carlito" w:cs="Carlito"/>
        </w:rPr>
        <w:t xml:space="preserve"> 3612</w:t>
      </w:r>
      <w:r w:rsidRPr="00BA7DA4">
        <w:rPr>
          <w:rFonts w:ascii="Carlito" w:hAnsi="Carlito" w:cs="Carlito"/>
        </w:rPr>
        <w:t xml:space="preserve">, </w:t>
      </w:r>
      <w:proofErr w:type="gramStart"/>
      <w:r w:rsidRPr="00BA7DA4">
        <w:rPr>
          <w:rFonts w:ascii="Carlito" w:hAnsi="Carlito" w:cs="Carlito"/>
        </w:rPr>
        <w:t>k.</w:t>
      </w:r>
      <w:proofErr w:type="spellStart"/>
      <w:r w:rsidRPr="00BA7DA4">
        <w:rPr>
          <w:rFonts w:ascii="Carlito" w:hAnsi="Carlito" w:cs="Carlito"/>
        </w:rPr>
        <w:t>ú</w:t>
      </w:r>
      <w:proofErr w:type="spellEnd"/>
      <w:r w:rsidRPr="00BA7DA4">
        <w:rPr>
          <w:rFonts w:ascii="Carlito" w:hAnsi="Carlito" w:cs="Carlito"/>
        </w:rPr>
        <w:t>.</w:t>
      </w:r>
      <w:proofErr w:type="gramEnd"/>
      <w:r w:rsidRPr="00BA7DA4">
        <w:rPr>
          <w:rFonts w:ascii="Carlito" w:hAnsi="Carlito" w:cs="Carlito"/>
        </w:rPr>
        <w:t xml:space="preserve"> </w:t>
      </w:r>
      <w:r w:rsidR="00266E6F" w:rsidRPr="00BA7DA4">
        <w:rPr>
          <w:rFonts w:ascii="Carlito" w:hAnsi="Carlito" w:cs="Carlito"/>
        </w:rPr>
        <w:t>Černá Pole. K</w:t>
      </w:r>
      <w:r w:rsidR="00266E6F" w:rsidRPr="00BA7DA4">
        <w:rPr>
          <w:rFonts w:ascii="Segoe UI Semilight" w:hAnsi="Segoe UI Semilight" w:cs="Carlito"/>
        </w:rPr>
        <w:t> </w:t>
      </w:r>
      <w:r w:rsidR="00266E6F" w:rsidRPr="00BA7DA4">
        <w:rPr>
          <w:rFonts w:ascii="Carlito" w:hAnsi="Carlito" w:cs="Carlito"/>
        </w:rPr>
        <w:t>parcele náleží i pozemek č. 3669.</w:t>
      </w:r>
    </w:p>
    <w:p w:rsidR="00417F40" w:rsidRPr="00BA7DA4" w:rsidRDefault="00417F40" w:rsidP="00417F40">
      <w:pPr>
        <w:tabs>
          <w:tab w:val="left" w:pos="567"/>
          <w:tab w:val="left" w:pos="2835"/>
        </w:tabs>
        <w:rPr>
          <w:rFonts w:ascii="Carlito" w:hAnsi="Carlito" w:cs="Carlito"/>
          <w:u w:val="single"/>
        </w:rPr>
      </w:pPr>
      <w:proofErr w:type="gramStart"/>
      <w:r w:rsidRPr="00BA7DA4">
        <w:rPr>
          <w:rFonts w:ascii="Carlito" w:hAnsi="Carlito" w:cs="Carlito"/>
          <w:u w:val="single"/>
        </w:rPr>
        <w:t>B.2.1</w:t>
      </w:r>
      <w:proofErr w:type="gramEnd"/>
      <w:r w:rsidRPr="00BA7DA4">
        <w:rPr>
          <w:rFonts w:ascii="Carlito" w:hAnsi="Carlito" w:cs="Carlito"/>
          <w:u w:val="single"/>
        </w:rPr>
        <w:t>.</w:t>
      </w:r>
      <w:r w:rsidRPr="00BA7DA4">
        <w:rPr>
          <w:rFonts w:ascii="Carlito" w:hAnsi="Carlito" w:cs="Carlito"/>
          <w:u w:val="single"/>
        </w:rPr>
        <w:tab/>
        <w:t>Základní charakteristika stavby a jejího užívání</w:t>
      </w:r>
    </w:p>
    <w:p w:rsidR="00417F40" w:rsidRPr="00BA7DA4" w:rsidRDefault="00417F40" w:rsidP="00417F40">
      <w:pPr>
        <w:tabs>
          <w:tab w:val="left" w:pos="567"/>
          <w:tab w:val="left" w:pos="2835"/>
        </w:tabs>
        <w:rPr>
          <w:rFonts w:ascii="Carlito" w:hAnsi="Carlito" w:cs="Carlito"/>
        </w:rPr>
      </w:pPr>
      <w:r w:rsidRPr="00BA7DA4">
        <w:rPr>
          <w:rFonts w:ascii="Carlito" w:hAnsi="Carlito" w:cs="Carlito"/>
        </w:rPr>
        <w:t xml:space="preserve">Jedná se o </w:t>
      </w:r>
      <w:r w:rsidR="00266E6F" w:rsidRPr="00BA7DA4">
        <w:rPr>
          <w:rFonts w:ascii="Carlito" w:hAnsi="Carlito" w:cs="Carlito"/>
        </w:rPr>
        <w:t>bytový</w:t>
      </w:r>
      <w:r w:rsidRPr="00BA7DA4">
        <w:rPr>
          <w:rFonts w:ascii="Carlito" w:hAnsi="Carlito" w:cs="Carlito"/>
        </w:rPr>
        <w:t xml:space="preserve"> dům s</w:t>
      </w:r>
      <w:r w:rsidRPr="00BA7DA4">
        <w:rPr>
          <w:rFonts w:ascii="Segoe UI Semilight" w:hAnsi="Segoe UI Semilight" w:cs="Carlito"/>
        </w:rPr>
        <w:t> </w:t>
      </w:r>
      <w:r w:rsidRPr="00BA7DA4">
        <w:rPr>
          <w:rFonts w:ascii="Carlito" w:hAnsi="Carlito" w:cs="Carlito"/>
        </w:rPr>
        <w:t>přidruženým provozem – komer</w:t>
      </w:r>
      <w:r w:rsidR="00266E6F" w:rsidRPr="00BA7DA4">
        <w:rPr>
          <w:rFonts w:ascii="Carlito" w:hAnsi="Carlito" w:cs="Carlito"/>
        </w:rPr>
        <w:t>čním prostorem v</w:t>
      </w:r>
      <w:r w:rsidR="00266E6F" w:rsidRPr="00BA7DA4">
        <w:rPr>
          <w:rFonts w:ascii="Segoe UI Semilight" w:hAnsi="Segoe UI Semilight" w:cs="Carlito"/>
        </w:rPr>
        <w:t> </w:t>
      </w:r>
      <w:r w:rsidR="00266E6F" w:rsidRPr="00BA7DA4">
        <w:rPr>
          <w:rFonts w:ascii="Carlito" w:hAnsi="Carlito" w:cs="Carlito"/>
        </w:rPr>
        <w:t>parteru stavby a občanskou vybaveností, a částečně s</w:t>
      </w:r>
      <w:r w:rsidR="00266E6F" w:rsidRPr="00BA7DA4">
        <w:rPr>
          <w:rFonts w:ascii="Segoe UI Semilight" w:hAnsi="Segoe UI Semilight" w:cs="Carlito"/>
        </w:rPr>
        <w:t> </w:t>
      </w:r>
      <w:r w:rsidR="00266E6F" w:rsidRPr="00BA7DA4">
        <w:rPr>
          <w:rFonts w:ascii="Carlito" w:hAnsi="Carlito" w:cs="Carlito"/>
        </w:rPr>
        <w:t>kancelářskými prostory ve 2.NP.</w:t>
      </w:r>
    </w:p>
    <w:p w:rsidR="00D64326" w:rsidRPr="00BA7DA4" w:rsidRDefault="00417F40" w:rsidP="00417F40">
      <w:pPr>
        <w:tabs>
          <w:tab w:val="left" w:pos="567"/>
          <w:tab w:val="left" w:pos="2835"/>
        </w:tabs>
        <w:rPr>
          <w:rFonts w:ascii="Carlito" w:hAnsi="Carlito" w:cs="Carlito"/>
          <w:vertAlign w:val="superscript"/>
        </w:rPr>
      </w:pPr>
      <w:r w:rsidRPr="00BA7DA4">
        <w:rPr>
          <w:rFonts w:ascii="Carlito" w:hAnsi="Carlito" w:cs="Carlito"/>
        </w:rPr>
        <w:t>zastavěná plocha:</w:t>
      </w:r>
      <w:r w:rsidRPr="00BA7DA4">
        <w:rPr>
          <w:rFonts w:ascii="Carlito" w:hAnsi="Carlito" w:cs="Carlito"/>
        </w:rPr>
        <w:tab/>
      </w:r>
      <w:r w:rsidR="00266E6F" w:rsidRPr="00BA7DA4">
        <w:rPr>
          <w:rFonts w:ascii="Carlito" w:hAnsi="Carlito" w:cs="Carlito"/>
        </w:rPr>
        <w:t>390</w:t>
      </w:r>
      <w:r w:rsidRPr="00BA7DA4">
        <w:rPr>
          <w:rFonts w:ascii="Carlito" w:hAnsi="Carlito" w:cs="Carlito"/>
        </w:rPr>
        <w:t xml:space="preserve"> m</w:t>
      </w:r>
      <w:r w:rsidRPr="00BA7DA4">
        <w:rPr>
          <w:rFonts w:ascii="Carlito" w:hAnsi="Carlito" w:cs="Carlito"/>
          <w:vertAlign w:val="superscript"/>
        </w:rPr>
        <w:t>2</w:t>
      </w:r>
      <w:r w:rsidRPr="00BA7DA4">
        <w:rPr>
          <w:rFonts w:ascii="Carlito" w:hAnsi="Carlito" w:cs="Carlito"/>
        </w:rPr>
        <w:br/>
        <w:t>obestavěný prostor:</w:t>
      </w:r>
      <w:r w:rsidR="0028734F" w:rsidRPr="00BA7DA4">
        <w:rPr>
          <w:rFonts w:ascii="Carlito" w:hAnsi="Carlito" w:cs="Carlito"/>
        </w:rPr>
        <w:tab/>
      </w:r>
      <w:r w:rsidR="00266E6F" w:rsidRPr="00BA7DA4">
        <w:rPr>
          <w:rFonts w:ascii="Carlito" w:hAnsi="Carlito" w:cs="Carlito"/>
        </w:rPr>
        <w:t>8590</w:t>
      </w:r>
      <w:r w:rsidR="0028734F" w:rsidRPr="00BA7DA4">
        <w:rPr>
          <w:rFonts w:ascii="Carlito" w:hAnsi="Carlito" w:cs="Carlito"/>
        </w:rPr>
        <w:t xml:space="preserve"> m</w:t>
      </w:r>
      <w:r w:rsidR="0028734F" w:rsidRPr="00BA7DA4">
        <w:rPr>
          <w:rFonts w:ascii="Carlito" w:hAnsi="Carlito" w:cs="Carlito"/>
          <w:vertAlign w:val="superscript"/>
        </w:rPr>
        <w:t>3</w:t>
      </w:r>
      <w:r w:rsidRPr="00BA7DA4">
        <w:rPr>
          <w:rFonts w:ascii="Carlito" w:hAnsi="Carlito" w:cs="Carlito"/>
        </w:rPr>
        <w:tab/>
      </w:r>
    </w:p>
    <w:p w:rsidR="00417F40" w:rsidRPr="00BA7DA4" w:rsidRDefault="00D64326" w:rsidP="00417F40">
      <w:pPr>
        <w:tabs>
          <w:tab w:val="left" w:pos="567"/>
          <w:tab w:val="left" w:pos="2835"/>
        </w:tabs>
        <w:rPr>
          <w:rFonts w:ascii="Carlito" w:hAnsi="Carlito" w:cs="Carlito"/>
        </w:rPr>
      </w:pPr>
      <w:r w:rsidRPr="00BA7DA4">
        <w:rPr>
          <w:rFonts w:ascii="Carlito" w:hAnsi="Carlito" w:cs="Carlito"/>
        </w:rPr>
        <w:t>S</w:t>
      </w:r>
      <w:r w:rsidRPr="00BA7DA4">
        <w:rPr>
          <w:rFonts w:ascii="Segoe UI Semilight" w:hAnsi="Segoe UI Semilight" w:cs="Carlito"/>
        </w:rPr>
        <w:t> </w:t>
      </w:r>
      <w:r w:rsidRPr="00BA7DA4">
        <w:rPr>
          <w:rFonts w:ascii="Carlito" w:hAnsi="Carlito" w:cs="Carlito"/>
        </w:rPr>
        <w:t>dešťovou vodou bude nakládáno v</w:t>
      </w:r>
      <w:r w:rsidRPr="00BA7DA4">
        <w:rPr>
          <w:rFonts w:ascii="Segoe UI Semilight" w:hAnsi="Segoe UI Semilight" w:cs="Carlito"/>
        </w:rPr>
        <w:t> </w:t>
      </w:r>
      <w:r w:rsidRPr="00BA7DA4">
        <w:rPr>
          <w:rFonts w:ascii="Carlito" w:hAnsi="Carlito" w:cs="Carlito"/>
        </w:rPr>
        <w:t xml:space="preserve">souladu se současnými předpisy. </w:t>
      </w:r>
      <w:r w:rsidR="00266E6F" w:rsidRPr="00BA7DA4">
        <w:rPr>
          <w:rFonts w:ascii="Carlito" w:hAnsi="Carlito" w:cs="Carlito"/>
        </w:rPr>
        <w:t>Většina vody bude svedena ze střechy do podzemní retenční nádrže, odkud bude využívána pro zavlažování vegetace v</w:t>
      </w:r>
      <w:r w:rsidR="00266E6F" w:rsidRPr="00BA7DA4">
        <w:rPr>
          <w:rFonts w:ascii="Segoe UI Semilight" w:hAnsi="Segoe UI Semilight" w:cs="Carlito"/>
        </w:rPr>
        <w:t> </w:t>
      </w:r>
      <w:r w:rsidR="00266E6F" w:rsidRPr="00BA7DA4">
        <w:rPr>
          <w:rFonts w:ascii="Carlito" w:hAnsi="Carlito" w:cs="Carlito"/>
        </w:rPr>
        <w:t>atriu. Přebytečné množství bude vsakováno, příp. odvedeno do odpadové kanalizace.</w:t>
      </w:r>
    </w:p>
    <w:p w:rsidR="00D64326" w:rsidRPr="00BA7DA4" w:rsidRDefault="00D64326" w:rsidP="00417F40">
      <w:pPr>
        <w:tabs>
          <w:tab w:val="left" w:pos="567"/>
          <w:tab w:val="left" w:pos="2835"/>
        </w:tabs>
        <w:rPr>
          <w:rFonts w:ascii="Carlito" w:hAnsi="Carlito" w:cs="Carlito"/>
        </w:rPr>
      </w:pPr>
      <w:r w:rsidRPr="00BA7DA4">
        <w:rPr>
          <w:rFonts w:ascii="Carlito" w:hAnsi="Carlito" w:cs="Carlito"/>
        </w:rPr>
        <w:t>základní předpoklady výstavby:</w:t>
      </w:r>
    </w:p>
    <w:p w:rsidR="00D64326" w:rsidRPr="00BA7DA4" w:rsidRDefault="00D64326" w:rsidP="00D64326">
      <w:pPr>
        <w:tabs>
          <w:tab w:val="left" w:pos="567"/>
          <w:tab w:val="left" w:pos="2835"/>
        </w:tabs>
        <w:rPr>
          <w:rFonts w:ascii="Carlito" w:hAnsi="Carlito" w:cs="Carlito"/>
        </w:rPr>
      </w:pPr>
      <w:r w:rsidRPr="00BA7DA4">
        <w:rPr>
          <w:rFonts w:ascii="Carlito" w:hAnsi="Carlito" w:cs="Carlito"/>
        </w:rPr>
        <w:t>postup stavby:</w:t>
      </w:r>
    </w:p>
    <w:p w:rsidR="00D64326" w:rsidRPr="00BA7DA4" w:rsidRDefault="00D64326" w:rsidP="00D64326">
      <w:pPr>
        <w:pStyle w:val="Odstavecseseznamem"/>
        <w:numPr>
          <w:ilvl w:val="0"/>
          <w:numId w:val="3"/>
        </w:numPr>
        <w:tabs>
          <w:tab w:val="left" w:pos="567"/>
          <w:tab w:val="left" w:pos="2835"/>
        </w:tabs>
        <w:rPr>
          <w:rFonts w:ascii="Carlito" w:hAnsi="Carlito" w:cs="Carlito"/>
        </w:rPr>
      </w:pPr>
      <w:r w:rsidRPr="00BA7DA4">
        <w:rPr>
          <w:rFonts w:ascii="Carlito" w:hAnsi="Carlito" w:cs="Carlito"/>
        </w:rPr>
        <w:t>vyčištění území,</w:t>
      </w:r>
      <w:r w:rsidR="00266E6F" w:rsidRPr="00BA7DA4">
        <w:rPr>
          <w:rFonts w:ascii="Carlito" w:hAnsi="Carlito" w:cs="Carlito"/>
        </w:rPr>
        <w:t xml:space="preserve"> přeložka teplovodu,</w:t>
      </w:r>
      <w:r w:rsidRPr="00BA7DA4">
        <w:rPr>
          <w:rFonts w:ascii="Carlito" w:hAnsi="Carlito" w:cs="Carlito"/>
        </w:rPr>
        <w:t xml:space="preserve"> založení stavby</w:t>
      </w:r>
      <w:r w:rsidR="00266E6F" w:rsidRPr="00BA7DA4">
        <w:rPr>
          <w:rFonts w:ascii="Carlito" w:hAnsi="Carlito" w:cs="Carlito"/>
        </w:rPr>
        <w:t>, výstavba nádrže na dešťovou vodu</w:t>
      </w:r>
    </w:p>
    <w:p w:rsidR="00D64326" w:rsidRPr="00BA7DA4" w:rsidRDefault="00D64326" w:rsidP="00D64326">
      <w:pPr>
        <w:pStyle w:val="Odstavecseseznamem"/>
        <w:numPr>
          <w:ilvl w:val="0"/>
          <w:numId w:val="3"/>
        </w:numPr>
        <w:tabs>
          <w:tab w:val="left" w:pos="567"/>
          <w:tab w:val="left" w:pos="2835"/>
        </w:tabs>
        <w:rPr>
          <w:rFonts w:ascii="Carlito" w:hAnsi="Carlito" w:cs="Carlito"/>
        </w:rPr>
      </w:pPr>
      <w:r w:rsidRPr="00BA7DA4">
        <w:rPr>
          <w:rFonts w:ascii="Carlito" w:hAnsi="Carlito" w:cs="Carlito"/>
        </w:rPr>
        <w:t xml:space="preserve"> výstavba </w:t>
      </w:r>
      <w:r w:rsidR="00266E6F" w:rsidRPr="00BA7DA4">
        <w:rPr>
          <w:rFonts w:ascii="Carlito" w:hAnsi="Carlito" w:cs="Carlito"/>
        </w:rPr>
        <w:t>nosné konstrukce</w:t>
      </w:r>
    </w:p>
    <w:p w:rsidR="00D64326" w:rsidRPr="00BA7DA4" w:rsidRDefault="00D64326" w:rsidP="00D64326">
      <w:pPr>
        <w:pStyle w:val="Odstavecseseznamem"/>
        <w:numPr>
          <w:ilvl w:val="0"/>
          <w:numId w:val="3"/>
        </w:numPr>
        <w:tabs>
          <w:tab w:val="left" w:pos="567"/>
          <w:tab w:val="left" w:pos="2835"/>
        </w:tabs>
        <w:rPr>
          <w:rFonts w:ascii="Carlito" w:hAnsi="Carlito" w:cs="Carlito"/>
        </w:rPr>
      </w:pPr>
      <w:r w:rsidRPr="00BA7DA4">
        <w:rPr>
          <w:rFonts w:ascii="Carlito" w:hAnsi="Carlito" w:cs="Carlito"/>
        </w:rPr>
        <w:t xml:space="preserve"> zaklopení stavby a úprava terénu v</w:t>
      </w:r>
      <w:r w:rsidRPr="00BA7DA4">
        <w:rPr>
          <w:rFonts w:ascii="Segoe UI Semilight" w:hAnsi="Segoe UI Semilight" w:cs="Carlito"/>
        </w:rPr>
        <w:t> </w:t>
      </w:r>
      <w:r w:rsidRPr="00BA7DA4">
        <w:rPr>
          <w:rFonts w:ascii="Carlito" w:hAnsi="Carlito" w:cs="Carlito"/>
        </w:rPr>
        <w:t>okolí stavby</w:t>
      </w:r>
      <w:r w:rsidR="00266E6F" w:rsidRPr="00BA7DA4">
        <w:rPr>
          <w:rFonts w:ascii="Carlito" w:hAnsi="Carlito" w:cs="Carlito"/>
        </w:rPr>
        <w:t>, výstavba parkovacího zakladače</w:t>
      </w:r>
    </w:p>
    <w:p w:rsidR="00D64326" w:rsidRPr="00BA7DA4" w:rsidRDefault="00D64326" w:rsidP="00D64326">
      <w:pPr>
        <w:pStyle w:val="Odstavecseseznamem"/>
        <w:numPr>
          <w:ilvl w:val="0"/>
          <w:numId w:val="3"/>
        </w:numPr>
        <w:tabs>
          <w:tab w:val="left" w:pos="567"/>
          <w:tab w:val="left" w:pos="2835"/>
        </w:tabs>
        <w:rPr>
          <w:rFonts w:ascii="Carlito" w:hAnsi="Carlito" w:cs="Carlito"/>
        </w:rPr>
      </w:pPr>
      <w:r w:rsidRPr="00BA7DA4">
        <w:rPr>
          <w:rFonts w:ascii="Carlito" w:hAnsi="Carlito" w:cs="Carlito"/>
        </w:rPr>
        <w:t xml:space="preserve"> zapravení interiéru a úprava dvorní části domu</w:t>
      </w:r>
    </w:p>
    <w:p w:rsidR="00D64326" w:rsidRPr="00BA7DA4" w:rsidRDefault="00D64326" w:rsidP="00D64326">
      <w:pPr>
        <w:pStyle w:val="Odstavecseseznamem"/>
        <w:numPr>
          <w:ilvl w:val="0"/>
          <w:numId w:val="3"/>
        </w:numPr>
        <w:tabs>
          <w:tab w:val="left" w:pos="567"/>
          <w:tab w:val="left" w:pos="2835"/>
        </w:tabs>
        <w:rPr>
          <w:rFonts w:ascii="Carlito" w:hAnsi="Carlito" w:cs="Carlito"/>
        </w:rPr>
      </w:pPr>
      <w:r w:rsidRPr="00BA7DA4">
        <w:rPr>
          <w:rFonts w:ascii="Carlito" w:hAnsi="Carlito" w:cs="Carlito"/>
        </w:rPr>
        <w:t xml:space="preserve"> dokončovací práce, napojení přípojek</w:t>
      </w:r>
    </w:p>
    <w:p w:rsidR="00D64326" w:rsidRPr="00BA7DA4" w:rsidRDefault="00D64326" w:rsidP="00D64326">
      <w:pPr>
        <w:tabs>
          <w:tab w:val="left" w:pos="567"/>
          <w:tab w:val="left" w:pos="2835"/>
        </w:tabs>
        <w:rPr>
          <w:rFonts w:ascii="Carlito" w:hAnsi="Carlito" w:cs="Carlito"/>
        </w:rPr>
      </w:pPr>
      <w:r w:rsidRPr="00BA7DA4">
        <w:rPr>
          <w:rFonts w:ascii="Carlito" w:hAnsi="Carlito" w:cs="Carlito"/>
        </w:rPr>
        <w:t xml:space="preserve">Orientační náklady na stavbu jsou </w:t>
      </w:r>
      <w:r w:rsidR="00ED0A3D" w:rsidRPr="00BA7DA4">
        <w:rPr>
          <w:rFonts w:ascii="Carlito" w:hAnsi="Carlito" w:cs="Carlito"/>
        </w:rPr>
        <w:t>60 000</w:t>
      </w:r>
      <w:r w:rsidRPr="00BA7DA4">
        <w:rPr>
          <w:rFonts w:ascii="Segoe UI Semilight" w:hAnsi="Segoe UI Semilight" w:cs="Carlito"/>
        </w:rPr>
        <w:t> </w:t>
      </w:r>
      <w:r w:rsidRPr="00BA7DA4">
        <w:rPr>
          <w:rFonts w:ascii="Carlito" w:hAnsi="Carlito" w:cs="Carlito"/>
        </w:rPr>
        <w:t>000 Kč.</w:t>
      </w:r>
    </w:p>
    <w:p w:rsidR="00D64326" w:rsidRPr="00BA7DA4" w:rsidRDefault="00D64326" w:rsidP="00D64326">
      <w:pPr>
        <w:tabs>
          <w:tab w:val="left" w:pos="567"/>
          <w:tab w:val="left" w:pos="2835"/>
        </w:tabs>
        <w:rPr>
          <w:rFonts w:ascii="Carlito" w:hAnsi="Carlito" w:cs="Carlito"/>
        </w:rPr>
      </w:pPr>
    </w:p>
    <w:p w:rsidR="00ED0A3D" w:rsidRPr="00BA7DA4" w:rsidRDefault="00ED0A3D" w:rsidP="00D64326">
      <w:pPr>
        <w:tabs>
          <w:tab w:val="left" w:pos="567"/>
          <w:tab w:val="left" w:pos="2835"/>
        </w:tabs>
        <w:rPr>
          <w:rFonts w:ascii="Carlito" w:hAnsi="Carlito" w:cs="Carlito"/>
        </w:rPr>
      </w:pPr>
    </w:p>
    <w:p w:rsidR="00ED0A3D" w:rsidRPr="00BA7DA4" w:rsidRDefault="00ED0A3D" w:rsidP="00D64326">
      <w:pPr>
        <w:tabs>
          <w:tab w:val="left" w:pos="567"/>
          <w:tab w:val="left" w:pos="2835"/>
        </w:tabs>
        <w:rPr>
          <w:rFonts w:ascii="Carlito" w:hAnsi="Carlito" w:cs="Carlito"/>
        </w:rPr>
      </w:pPr>
    </w:p>
    <w:p w:rsidR="00D64326" w:rsidRPr="00BA7DA4" w:rsidRDefault="00D64326" w:rsidP="00D64326">
      <w:pPr>
        <w:tabs>
          <w:tab w:val="left" w:pos="567"/>
          <w:tab w:val="left" w:pos="2835"/>
        </w:tabs>
        <w:rPr>
          <w:rFonts w:ascii="Carlito" w:hAnsi="Carlito" w:cs="Carlito"/>
          <w:u w:val="single"/>
        </w:rPr>
      </w:pPr>
      <w:proofErr w:type="gramStart"/>
      <w:r w:rsidRPr="00BA7DA4">
        <w:rPr>
          <w:rFonts w:ascii="Carlito" w:hAnsi="Carlito" w:cs="Carlito"/>
          <w:u w:val="single"/>
        </w:rPr>
        <w:t>B.2.2</w:t>
      </w:r>
      <w:proofErr w:type="gramEnd"/>
      <w:r w:rsidRPr="00BA7DA4">
        <w:rPr>
          <w:rFonts w:ascii="Carlito" w:hAnsi="Carlito" w:cs="Carlito"/>
          <w:u w:val="single"/>
        </w:rPr>
        <w:t>.</w:t>
      </w:r>
      <w:r w:rsidRPr="00BA7DA4">
        <w:rPr>
          <w:rFonts w:ascii="Carlito" w:hAnsi="Carlito" w:cs="Carlito"/>
          <w:u w:val="single"/>
        </w:rPr>
        <w:tab/>
        <w:t>Celkové urbanistické a architektonické řešení stavby</w:t>
      </w:r>
    </w:p>
    <w:p w:rsidR="00D64326" w:rsidRPr="00BA7DA4" w:rsidRDefault="00D64326" w:rsidP="00D64326">
      <w:pPr>
        <w:tabs>
          <w:tab w:val="left" w:pos="567"/>
          <w:tab w:val="left" w:pos="2835"/>
        </w:tabs>
        <w:rPr>
          <w:rFonts w:ascii="Carlito" w:hAnsi="Carlito" w:cs="Carlito"/>
        </w:rPr>
      </w:pPr>
      <w:r w:rsidRPr="00BA7DA4">
        <w:rPr>
          <w:rFonts w:ascii="Carlito" w:hAnsi="Carlito" w:cs="Carlito"/>
        </w:rPr>
        <w:lastRenderedPageBreak/>
        <w:t>Z</w:t>
      </w:r>
      <w:r w:rsidRPr="00BA7DA4">
        <w:rPr>
          <w:rFonts w:ascii="Segoe UI Semilight" w:hAnsi="Segoe UI Semilight" w:cs="Carlito"/>
        </w:rPr>
        <w:t> </w:t>
      </w:r>
      <w:r w:rsidRPr="00BA7DA4">
        <w:rPr>
          <w:rFonts w:ascii="Carlito" w:hAnsi="Carlito" w:cs="Carlito"/>
        </w:rPr>
        <w:t>urbanistického hlediska odpovídá stavba okolní zástavbě.</w:t>
      </w:r>
      <w:r w:rsidR="00ED0A3D" w:rsidRPr="00BA7DA4">
        <w:rPr>
          <w:rFonts w:ascii="Carlito" w:hAnsi="Carlito" w:cs="Carlito"/>
        </w:rPr>
        <w:t xml:space="preserve"> Jedná se o šestipodlažní městský dům navazující na okolní zástavbu lícovými stěnami. Uliční charakter je dodržen, byla snaha o návaznost na okolní stavby. První dvě podlaží zaujímá průjezd domem do vnitrobloku, aby byla dosažena dostatečná výška. Poslední podlaží je ustupující, kvůli zachování návaznosti na okolní stavby. K</w:t>
      </w:r>
      <w:r w:rsidR="00ED0A3D" w:rsidRPr="00BA7DA4">
        <w:rPr>
          <w:rFonts w:ascii="Segoe UI Semilight" w:hAnsi="Segoe UI Semilight" w:cs="Carlito"/>
        </w:rPr>
        <w:t> </w:t>
      </w:r>
      <w:r w:rsidR="00ED0A3D" w:rsidRPr="00BA7DA4">
        <w:rPr>
          <w:rFonts w:ascii="Carlito" w:hAnsi="Carlito" w:cs="Carlito"/>
        </w:rPr>
        <w:t>hlavní hmotě domu je přidružena stavba parkovacího zakladače se zahradními terasami.</w:t>
      </w:r>
      <w:r w:rsidR="002C13F8" w:rsidRPr="00BA7DA4">
        <w:rPr>
          <w:rFonts w:ascii="Carlito" w:hAnsi="Carlito" w:cs="Carlito"/>
        </w:rPr>
        <w:t xml:space="preserve"> </w:t>
      </w:r>
      <w:r w:rsidR="00ED0A3D" w:rsidRPr="00BA7DA4">
        <w:rPr>
          <w:rFonts w:ascii="Carlito" w:hAnsi="Carlito" w:cs="Carlito"/>
        </w:rPr>
        <w:t>Průjezd do vnitrobloku je řešen smíšeným provozem pro vozidla i pěší.</w:t>
      </w:r>
      <w:r w:rsidR="00CC4DE7" w:rsidRPr="00BA7DA4">
        <w:rPr>
          <w:rFonts w:ascii="Carlito" w:hAnsi="Carlito" w:cs="Carlito"/>
        </w:rPr>
        <w:t xml:space="preserve"> Parkování je umožněno v</w:t>
      </w:r>
      <w:r w:rsidR="00ED0A3D" w:rsidRPr="00BA7DA4">
        <w:rPr>
          <w:rFonts w:ascii="Segoe UI Semilight" w:hAnsi="Segoe UI Semilight" w:cs="Carlito"/>
        </w:rPr>
        <w:t> </w:t>
      </w:r>
      <w:r w:rsidR="00ED0A3D" w:rsidRPr="00BA7DA4">
        <w:rPr>
          <w:rFonts w:ascii="Carlito" w:hAnsi="Carlito" w:cs="Carlito"/>
        </w:rPr>
        <w:t>částečně podzemním zakladači, má dvě podlaží a celkem pojme 28 automobilů.</w:t>
      </w:r>
    </w:p>
    <w:p w:rsidR="00CC4DE7" w:rsidRPr="00BA7DA4" w:rsidRDefault="00ED0A3D" w:rsidP="00D64326">
      <w:pPr>
        <w:tabs>
          <w:tab w:val="left" w:pos="567"/>
          <w:tab w:val="left" w:pos="2835"/>
        </w:tabs>
        <w:rPr>
          <w:rFonts w:ascii="Carlito" w:hAnsi="Carlito" w:cs="Carlito"/>
        </w:rPr>
      </w:pPr>
      <w:r w:rsidRPr="00BA7DA4">
        <w:rPr>
          <w:rFonts w:ascii="Carlito" w:hAnsi="Carlito" w:cs="Carlito"/>
        </w:rPr>
        <w:t>Stavba je navržena jako železobetonový skelet, stěny jsou sendvičové s</w:t>
      </w:r>
      <w:r w:rsidRPr="00BA7DA4">
        <w:rPr>
          <w:rFonts w:ascii="Segoe UI Semilight" w:hAnsi="Segoe UI Semilight" w:cs="Carlito"/>
        </w:rPr>
        <w:t> </w:t>
      </w:r>
      <w:r w:rsidRPr="00BA7DA4">
        <w:rPr>
          <w:rFonts w:ascii="Carlito" w:hAnsi="Carlito" w:cs="Carlito"/>
        </w:rPr>
        <w:t>tepelnou izolací uvnitř (obálku tvoří lícové cihly či pohledový beton). Střecha je plochá, svedená do centrální části. Stavba nemá podzemní podlaží (kromě parkovacího zakladače). Centrální část domu zaujímá otevřené atrium, procházející celou hloubkou domu, které je otevřené.</w:t>
      </w:r>
    </w:p>
    <w:p w:rsidR="00CC4DE7" w:rsidRPr="00BA7DA4" w:rsidRDefault="00CC4DE7" w:rsidP="00CC4DE7">
      <w:pPr>
        <w:tabs>
          <w:tab w:val="left" w:pos="567"/>
          <w:tab w:val="left" w:pos="2835"/>
        </w:tabs>
        <w:rPr>
          <w:rFonts w:ascii="Carlito" w:hAnsi="Carlito" w:cs="Carlito"/>
          <w:u w:val="single"/>
        </w:rPr>
      </w:pPr>
      <w:proofErr w:type="gramStart"/>
      <w:r w:rsidRPr="00BA7DA4">
        <w:rPr>
          <w:rFonts w:ascii="Carlito" w:hAnsi="Carlito" w:cs="Carlito"/>
          <w:u w:val="single"/>
        </w:rPr>
        <w:t>B.2.2</w:t>
      </w:r>
      <w:proofErr w:type="gramEnd"/>
      <w:r w:rsidRPr="00BA7DA4">
        <w:rPr>
          <w:rFonts w:ascii="Carlito" w:hAnsi="Carlito" w:cs="Carlito"/>
          <w:u w:val="single"/>
        </w:rPr>
        <w:t>.</w:t>
      </w:r>
      <w:r w:rsidRPr="00BA7DA4">
        <w:rPr>
          <w:rFonts w:ascii="Carlito" w:hAnsi="Carlito" w:cs="Carlito"/>
          <w:u w:val="single"/>
        </w:rPr>
        <w:tab/>
        <w:t>Dispoziční a provozní řešení stavby</w:t>
      </w:r>
    </w:p>
    <w:p w:rsidR="00CC4DE7" w:rsidRPr="00BA7DA4" w:rsidRDefault="00CC4DE7" w:rsidP="00CC4DE7">
      <w:pPr>
        <w:tabs>
          <w:tab w:val="left" w:pos="567"/>
          <w:tab w:val="left" w:pos="2835"/>
        </w:tabs>
        <w:rPr>
          <w:rFonts w:ascii="Carlito" w:hAnsi="Carlito" w:cs="Carlito"/>
        </w:rPr>
      </w:pPr>
      <w:r w:rsidRPr="00BA7DA4">
        <w:rPr>
          <w:rFonts w:ascii="Carlito" w:hAnsi="Carlito" w:cs="Carlito"/>
        </w:rPr>
        <w:t xml:space="preserve">Přízemí 1.NP uliční části domu slouží komerčním </w:t>
      </w:r>
      <w:r w:rsidR="00ED0A3D" w:rsidRPr="00BA7DA4">
        <w:rPr>
          <w:rFonts w:ascii="Carlito" w:hAnsi="Carlito" w:cs="Carlito"/>
        </w:rPr>
        <w:t>účelům,</w:t>
      </w:r>
      <w:r w:rsidRPr="00BA7DA4">
        <w:rPr>
          <w:rFonts w:ascii="Carlito" w:hAnsi="Carlito" w:cs="Carlito"/>
        </w:rPr>
        <w:t xml:space="preserve"> obchodní prostory (malé). Plocha komerčního prostoru je </w:t>
      </w:r>
      <w:r w:rsidR="00ED0A3D" w:rsidRPr="00BA7DA4">
        <w:rPr>
          <w:rFonts w:ascii="Carlito" w:hAnsi="Carlito" w:cs="Carlito"/>
        </w:rPr>
        <w:t>34</w:t>
      </w:r>
      <w:r w:rsidRPr="00BA7DA4">
        <w:rPr>
          <w:rFonts w:ascii="Carlito" w:hAnsi="Carlito" w:cs="Carlito"/>
        </w:rPr>
        <w:t xml:space="preserve"> m</w:t>
      </w:r>
      <w:r w:rsidRPr="00BA7DA4">
        <w:rPr>
          <w:rFonts w:ascii="Carlito" w:hAnsi="Carlito" w:cs="Carlito"/>
          <w:vertAlign w:val="superscript"/>
        </w:rPr>
        <w:t>2</w:t>
      </w:r>
      <w:r w:rsidR="00ED0A3D" w:rsidRPr="00BA7DA4">
        <w:rPr>
          <w:rFonts w:ascii="Carlito" w:hAnsi="Carlito" w:cs="Carlito"/>
        </w:rPr>
        <w:t>. Atrium má plochu 50 m</w:t>
      </w:r>
      <w:r w:rsidR="00ED0A3D" w:rsidRPr="00BA7DA4">
        <w:rPr>
          <w:rFonts w:ascii="Carlito" w:hAnsi="Carlito" w:cs="Carlito"/>
          <w:vertAlign w:val="superscript"/>
        </w:rPr>
        <w:t>2</w:t>
      </w:r>
      <w:r w:rsidR="00ED0A3D" w:rsidRPr="00BA7DA4">
        <w:rPr>
          <w:rFonts w:ascii="Carlito" w:hAnsi="Carlito" w:cs="Carlito"/>
        </w:rPr>
        <w:t xml:space="preserve">. </w:t>
      </w:r>
      <w:r w:rsidR="00940729" w:rsidRPr="00BA7DA4">
        <w:rPr>
          <w:rFonts w:ascii="Carlito" w:hAnsi="Carlito" w:cs="Carlito"/>
        </w:rPr>
        <w:t xml:space="preserve">Zadní část domu zaujímají prostory pro sociální vybavenost (klubovna – </w:t>
      </w:r>
      <w:proofErr w:type="spellStart"/>
      <w:r w:rsidR="00940729" w:rsidRPr="00BA7DA4">
        <w:rPr>
          <w:rFonts w:ascii="Carlito" w:hAnsi="Carlito" w:cs="Carlito"/>
        </w:rPr>
        <w:t>miniškolka</w:t>
      </w:r>
      <w:proofErr w:type="spellEnd"/>
      <w:r w:rsidR="00940729" w:rsidRPr="00BA7DA4">
        <w:rPr>
          <w:rFonts w:ascii="Carlito" w:hAnsi="Carlito" w:cs="Carlito"/>
        </w:rPr>
        <w:t>, kroužky, klub důchodců – sdílený prostor). K</w:t>
      </w:r>
      <w:r w:rsidR="00940729" w:rsidRPr="00BA7DA4">
        <w:rPr>
          <w:rFonts w:ascii="Segoe UI Semilight" w:hAnsi="Segoe UI Semilight" w:cs="Carlito"/>
        </w:rPr>
        <w:t> </w:t>
      </w:r>
      <w:r w:rsidR="00940729" w:rsidRPr="00BA7DA4">
        <w:rPr>
          <w:rFonts w:ascii="Carlito" w:hAnsi="Carlito" w:cs="Carlito"/>
        </w:rPr>
        <w:t>atriu je přidružený sál pro účely klubu.</w:t>
      </w:r>
    </w:p>
    <w:p w:rsidR="00940729" w:rsidRPr="00BA7DA4" w:rsidRDefault="00940729" w:rsidP="00CC4DE7">
      <w:pPr>
        <w:tabs>
          <w:tab w:val="left" w:pos="567"/>
          <w:tab w:val="left" w:pos="2835"/>
        </w:tabs>
        <w:rPr>
          <w:rFonts w:ascii="Carlito" w:hAnsi="Carlito" w:cs="Carlito"/>
        </w:rPr>
      </w:pPr>
      <w:r w:rsidRPr="00BA7DA4">
        <w:rPr>
          <w:rFonts w:ascii="Carlito" w:hAnsi="Carlito" w:cs="Carlito"/>
        </w:rPr>
        <w:t>2.NP je určeno pro komerční kancelářské prostory (případně pro kancelářské zázemí klubovny) a prostory pro obyvatele domu.</w:t>
      </w:r>
    </w:p>
    <w:p w:rsidR="00CC4DE7" w:rsidRPr="00BA7DA4" w:rsidRDefault="00940729" w:rsidP="00CC4DE7">
      <w:pPr>
        <w:tabs>
          <w:tab w:val="left" w:pos="567"/>
          <w:tab w:val="left" w:pos="2835"/>
        </w:tabs>
        <w:rPr>
          <w:rFonts w:ascii="Carlito" w:hAnsi="Carlito" w:cs="Carlito"/>
        </w:rPr>
      </w:pPr>
      <w:r w:rsidRPr="00BA7DA4">
        <w:rPr>
          <w:rFonts w:ascii="Carlito" w:hAnsi="Carlito" w:cs="Carlito"/>
        </w:rPr>
        <w:t>3.NP až 5.NP jsou podlaží s</w:t>
      </w:r>
      <w:r w:rsidRPr="00BA7DA4">
        <w:rPr>
          <w:rFonts w:ascii="Segoe UI Semilight" w:hAnsi="Segoe UI Semilight" w:cs="Carlito"/>
        </w:rPr>
        <w:t> </w:t>
      </w:r>
      <w:r w:rsidRPr="00BA7DA4">
        <w:rPr>
          <w:rFonts w:ascii="Carlito" w:hAnsi="Carlito" w:cs="Carlito"/>
        </w:rPr>
        <w:t>bytovými prostory, zpravidla na patře jsou 4 byty, opatřené lodžiemi a balkony. 6.NP je půdorysně menší a slouží též bytovým prostorům se 2 byty.</w:t>
      </w:r>
    </w:p>
    <w:p w:rsidR="00940729" w:rsidRPr="00BA7DA4" w:rsidRDefault="00940729" w:rsidP="00CC4DE7">
      <w:pPr>
        <w:tabs>
          <w:tab w:val="left" w:pos="567"/>
          <w:tab w:val="left" w:pos="2835"/>
        </w:tabs>
        <w:rPr>
          <w:rFonts w:ascii="Carlito" w:hAnsi="Carlito" w:cs="Carlito"/>
        </w:rPr>
      </w:pPr>
      <w:r w:rsidRPr="00BA7DA4">
        <w:rPr>
          <w:rFonts w:ascii="Carlito" w:hAnsi="Carlito" w:cs="Carlito"/>
        </w:rPr>
        <w:t>Provoz zajišťuje schodiště a výtah, a pavlače po stranách atria, zajišťující přístup do bytů.</w:t>
      </w:r>
    </w:p>
    <w:p w:rsidR="00CC4DE7" w:rsidRPr="00BA7DA4" w:rsidRDefault="00CC4DE7" w:rsidP="00CC4DE7">
      <w:pPr>
        <w:tabs>
          <w:tab w:val="left" w:pos="567"/>
          <w:tab w:val="left" w:pos="2835"/>
        </w:tabs>
        <w:rPr>
          <w:rFonts w:ascii="Carlito" w:hAnsi="Carlito" w:cs="Carlito"/>
          <w:u w:val="single"/>
        </w:rPr>
      </w:pPr>
      <w:proofErr w:type="gramStart"/>
      <w:r w:rsidRPr="00BA7DA4">
        <w:rPr>
          <w:rFonts w:ascii="Carlito" w:hAnsi="Carlito" w:cs="Carlito"/>
          <w:u w:val="single"/>
        </w:rPr>
        <w:t>B.2.4</w:t>
      </w:r>
      <w:proofErr w:type="gramEnd"/>
      <w:r w:rsidRPr="00BA7DA4">
        <w:rPr>
          <w:rFonts w:ascii="Carlito" w:hAnsi="Carlito" w:cs="Carlito"/>
          <w:u w:val="single"/>
        </w:rPr>
        <w:t xml:space="preserve"> Bezbariérové užívání stavby</w:t>
      </w:r>
    </w:p>
    <w:p w:rsidR="00CC4DE7" w:rsidRPr="00BA7DA4" w:rsidRDefault="00CC4DE7" w:rsidP="00CC4DE7">
      <w:pPr>
        <w:tabs>
          <w:tab w:val="left" w:pos="567"/>
          <w:tab w:val="left" w:pos="2835"/>
        </w:tabs>
        <w:rPr>
          <w:rFonts w:ascii="Carlito" w:hAnsi="Carlito" w:cs="Carlito"/>
        </w:rPr>
      </w:pPr>
      <w:r w:rsidRPr="00BA7DA4">
        <w:rPr>
          <w:rFonts w:ascii="Carlito" w:hAnsi="Carlito" w:cs="Carlito"/>
        </w:rPr>
        <w:t>Dům umožňuje bezbariérové užívání stavby</w:t>
      </w:r>
      <w:r w:rsidR="00516BB5" w:rsidRPr="00BA7DA4">
        <w:rPr>
          <w:rFonts w:ascii="Carlito" w:hAnsi="Carlito" w:cs="Carlito"/>
        </w:rPr>
        <w:t xml:space="preserve"> v</w:t>
      </w:r>
      <w:r w:rsidR="00516BB5" w:rsidRPr="00BA7DA4">
        <w:rPr>
          <w:rFonts w:ascii="Segoe UI Semilight" w:hAnsi="Segoe UI Semilight" w:cs="Carlito"/>
        </w:rPr>
        <w:t> </w:t>
      </w:r>
      <w:r w:rsidR="00516BB5" w:rsidRPr="00BA7DA4">
        <w:rPr>
          <w:rFonts w:ascii="Carlito" w:hAnsi="Carlito" w:cs="Carlito"/>
        </w:rPr>
        <w:t>plném rozsahu</w:t>
      </w:r>
      <w:r w:rsidRPr="00BA7DA4">
        <w:rPr>
          <w:rFonts w:ascii="Carlito" w:hAnsi="Carlito" w:cs="Carlito"/>
        </w:rPr>
        <w:t>.</w:t>
      </w:r>
      <w:r w:rsidR="00516BB5" w:rsidRPr="00BA7DA4">
        <w:rPr>
          <w:rFonts w:ascii="Carlito" w:hAnsi="Carlito" w:cs="Carlito"/>
        </w:rPr>
        <w:t xml:space="preserve"> </w:t>
      </w:r>
      <w:r w:rsidR="00940729" w:rsidRPr="00BA7DA4">
        <w:rPr>
          <w:rFonts w:ascii="Carlito" w:hAnsi="Carlito" w:cs="Carlito"/>
        </w:rPr>
        <w:t>Stavba byla navržena tak, aby bylo možné prostory přestavět na bezbariérové. V</w:t>
      </w:r>
      <w:r w:rsidR="00940729" w:rsidRPr="00BA7DA4">
        <w:rPr>
          <w:rFonts w:ascii="Segoe UI Semilight" w:hAnsi="Segoe UI Semilight" w:cs="Carlito"/>
        </w:rPr>
        <w:t> </w:t>
      </w:r>
      <w:r w:rsidR="00940729" w:rsidRPr="00BA7DA4">
        <w:rPr>
          <w:rFonts w:ascii="Carlito" w:hAnsi="Carlito" w:cs="Carlito"/>
        </w:rPr>
        <w:t>přízemí – v</w:t>
      </w:r>
      <w:r w:rsidR="00940729" w:rsidRPr="00BA7DA4">
        <w:rPr>
          <w:rFonts w:ascii="Segoe UI Semilight" w:hAnsi="Segoe UI Semilight" w:cs="Carlito"/>
        </w:rPr>
        <w:t> </w:t>
      </w:r>
      <w:r w:rsidR="00940729" w:rsidRPr="00BA7DA4">
        <w:rPr>
          <w:rFonts w:ascii="Carlito" w:hAnsi="Carlito" w:cs="Carlito"/>
        </w:rPr>
        <w:t>klubu je navrženo vše tak, aby byl provoz umožněn i méně mobilním klientům.</w:t>
      </w:r>
    </w:p>
    <w:p w:rsidR="002516C0" w:rsidRPr="00BA7DA4" w:rsidRDefault="002516C0" w:rsidP="002516C0">
      <w:pPr>
        <w:tabs>
          <w:tab w:val="left" w:pos="567"/>
          <w:tab w:val="left" w:pos="2835"/>
        </w:tabs>
        <w:rPr>
          <w:rFonts w:ascii="Carlito" w:hAnsi="Carlito" w:cs="Carlito"/>
        </w:rPr>
      </w:pPr>
      <w:proofErr w:type="gramStart"/>
      <w:r w:rsidRPr="00BA7DA4">
        <w:rPr>
          <w:rFonts w:ascii="Carlito" w:hAnsi="Carlito" w:cs="Carlito"/>
        </w:rPr>
        <w:t>B.2.5</w:t>
      </w:r>
      <w:proofErr w:type="gramEnd"/>
      <w:r w:rsidRPr="00BA7DA4">
        <w:rPr>
          <w:rFonts w:ascii="Carlito" w:hAnsi="Carlito" w:cs="Carlito"/>
        </w:rPr>
        <w:t xml:space="preserve"> Bezpečnost při užívání stavby</w:t>
      </w:r>
    </w:p>
    <w:p w:rsidR="002516C0" w:rsidRPr="00BA7DA4" w:rsidRDefault="002516C0" w:rsidP="002516C0">
      <w:pPr>
        <w:tabs>
          <w:tab w:val="left" w:pos="567"/>
          <w:tab w:val="left" w:pos="2835"/>
        </w:tabs>
        <w:rPr>
          <w:rFonts w:ascii="Carlito" w:hAnsi="Carlito" w:cs="Carlito"/>
        </w:rPr>
      </w:pPr>
      <w:proofErr w:type="gramStart"/>
      <w:r w:rsidRPr="00BA7DA4">
        <w:rPr>
          <w:rFonts w:ascii="Carlito" w:hAnsi="Carlito" w:cs="Carlito"/>
        </w:rPr>
        <w:t>B.2.6</w:t>
      </w:r>
      <w:proofErr w:type="gramEnd"/>
      <w:r w:rsidRPr="00BA7DA4">
        <w:rPr>
          <w:rFonts w:ascii="Carlito" w:hAnsi="Carlito" w:cs="Carlito"/>
        </w:rPr>
        <w:t xml:space="preserve"> Základní technický popis staveb</w:t>
      </w:r>
    </w:p>
    <w:p w:rsidR="002516C0" w:rsidRPr="00BA7DA4" w:rsidRDefault="002516C0" w:rsidP="002516C0">
      <w:pPr>
        <w:tabs>
          <w:tab w:val="left" w:pos="567"/>
          <w:tab w:val="left" w:pos="2835"/>
        </w:tabs>
        <w:rPr>
          <w:rFonts w:ascii="Carlito" w:hAnsi="Carlito" w:cs="Carlito"/>
        </w:rPr>
      </w:pPr>
      <w:proofErr w:type="gramStart"/>
      <w:r w:rsidRPr="00BA7DA4">
        <w:rPr>
          <w:rFonts w:ascii="Carlito" w:hAnsi="Carlito" w:cs="Carlito"/>
        </w:rPr>
        <w:t>B.2.7</w:t>
      </w:r>
      <w:proofErr w:type="gramEnd"/>
      <w:r w:rsidRPr="00BA7DA4">
        <w:rPr>
          <w:rFonts w:ascii="Carlito" w:hAnsi="Carlito" w:cs="Carlito"/>
        </w:rPr>
        <w:t xml:space="preserve"> Základní popis technických a technologických zařízení</w:t>
      </w:r>
    </w:p>
    <w:p w:rsidR="002516C0" w:rsidRPr="00BA7DA4" w:rsidRDefault="002516C0" w:rsidP="002516C0">
      <w:pPr>
        <w:tabs>
          <w:tab w:val="left" w:pos="567"/>
          <w:tab w:val="left" w:pos="2835"/>
        </w:tabs>
        <w:rPr>
          <w:rFonts w:ascii="Carlito" w:hAnsi="Carlito" w:cs="Carlito"/>
        </w:rPr>
      </w:pPr>
      <w:proofErr w:type="gramStart"/>
      <w:r w:rsidRPr="00BA7DA4">
        <w:rPr>
          <w:rFonts w:ascii="Carlito" w:hAnsi="Carlito" w:cs="Carlito"/>
        </w:rPr>
        <w:t>B.2.8</w:t>
      </w:r>
      <w:proofErr w:type="gramEnd"/>
      <w:r w:rsidRPr="00BA7DA4">
        <w:rPr>
          <w:rFonts w:ascii="Carlito" w:hAnsi="Carlito" w:cs="Carlito"/>
        </w:rPr>
        <w:t xml:space="preserve"> Zásady požárně bezpečnostního řešení</w:t>
      </w:r>
    </w:p>
    <w:p w:rsidR="002516C0" w:rsidRPr="00BA7DA4" w:rsidRDefault="002516C0" w:rsidP="002516C0">
      <w:pPr>
        <w:tabs>
          <w:tab w:val="left" w:pos="567"/>
          <w:tab w:val="left" w:pos="2835"/>
        </w:tabs>
        <w:rPr>
          <w:rFonts w:ascii="Carlito" w:hAnsi="Carlito" w:cs="Carlito"/>
          <w:u w:val="single"/>
        </w:rPr>
      </w:pPr>
      <w:proofErr w:type="gramStart"/>
      <w:r w:rsidRPr="00BA7DA4">
        <w:rPr>
          <w:rFonts w:ascii="Carlito" w:hAnsi="Carlito" w:cs="Carlito"/>
          <w:u w:val="single"/>
        </w:rPr>
        <w:t>B.2.9</w:t>
      </w:r>
      <w:proofErr w:type="gramEnd"/>
      <w:r w:rsidRPr="00BA7DA4">
        <w:rPr>
          <w:rFonts w:ascii="Carlito" w:hAnsi="Carlito" w:cs="Carlito"/>
          <w:u w:val="single"/>
        </w:rPr>
        <w:t xml:space="preserve"> Úspora energie a tepelná ochrana</w:t>
      </w:r>
    </w:p>
    <w:p w:rsidR="002516C0" w:rsidRPr="00BA7DA4" w:rsidRDefault="002516C0" w:rsidP="002516C0">
      <w:pPr>
        <w:tabs>
          <w:tab w:val="left" w:pos="567"/>
          <w:tab w:val="left" w:pos="2835"/>
        </w:tabs>
        <w:rPr>
          <w:rFonts w:ascii="Carlito" w:hAnsi="Carlito" w:cs="Carlito"/>
        </w:rPr>
      </w:pPr>
      <w:r w:rsidRPr="00BA7DA4">
        <w:rPr>
          <w:rFonts w:ascii="Carlito" w:hAnsi="Carlito" w:cs="Carlito"/>
        </w:rPr>
        <w:t>Stavba je řešena v</w:t>
      </w:r>
      <w:r w:rsidR="00940729" w:rsidRPr="00BA7DA4">
        <w:rPr>
          <w:rFonts w:ascii="Segoe UI Semilight" w:hAnsi="Segoe UI Semilight" w:cs="Carlito"/>
        </w:rPr>
        <w:t> </w:t>
      </w:r>
      <w:r w:rsidR="00940729" w:rsidRPr="00BA7DA4">
        <w:rPr>
          <w:rFonts w:ascii="Carlito" w:hAnsi="Carlito" w:cs="Carlito"/>
        </w:rPr>
        <w:t>nízkoenergetickém standardu.</w:t>
      </w:r>
    </w:p>
    <w:p w:rsidR="00CA6134" w:rsidRPr="00BA7DA4" w:rsidRDefault="002516C0" w:rsidP="002516C0">
      <w:pPr>
        <w:tabs>
          <w:tab w:val="left" w:pos="567"/>
          <w:tab w:val="left" w:pos="2835"/>
        </w:tabs>
        <w:rPr>
          <w:rFonts w:ascii="Carlito" w:hAnsi="Carlito" w:cs="Carlito"/>
          <w:u w:val="single"/>
        </w:rPr>
      </w:pPr>
      <w:proofErr w:type="gramStart"/>
      <w:r w:rsidRPr="00BA7DA4">
        <w:rPr>
          <w:rFonts w:ascii="Carlito" w:hAnsi="Carlito" w:cs="Carlito"/>
          <w:u w:val="single"/>
        </w:rPr>
        <w:t>B.2.10</w:t>
      </w:r>
      <w:proofErr w:type="gramEnd"/>
      <w:r w:rsidRPr="00BA7DA4">
        <w:rPr>
          <w:rFonts w:ascii="Carlito" w:hAnsi="Carlito" w:cs="Carlito"/>
          <w:u w:val="single"/>
        </w:rPr>
        <w:t xml:space="preserve"> Hygienické požadavky na stavby, požadavky na pracovní a komunální prostředí</w:t>
      </w:r>
    </w:p>
    <w:p w:rsidR="00CA6134" w:rsidRPr="00BA7DA4" w:rsidRDefault="00CA6134" w:rsidP="00CA6134">
      <w:pPr>
        <w:tabs>
          <w:tab w:val="left" w:pos="567"/>
          <w:tab w:val="left" w:pos="2835"/>
        </w:tabs>
        <w:rPr>
          <w:rFonts w:ascii="Carlito" w:hAnsi="Carlito" w:cs="Carlito"/>
          <w:u w:val="single"/>
        </w:rPr>
      </w:pPr>
      <w:proofErr w:type="gramStart"/>
      <w:r w:rsidRPr="00BA7DA4">
        <w:rPr>
          <w:rFonts w:ascii="Carlito" w:hAnsi="Carlito" w:cs="Carlito"/>
          <w:u w:val="single"/>
        </w:rPr>
        <w:t>B.2.11</w:t>
      </w:r>
      <w:proofErr w:type="gramEnd"/>
      <w:r w:rsidRPr="00BA7DA4">
        <w:rPr>
          <w:rFonts w:ascii="Carlito" w:hAnsi="Carlito" w:cs="Carlito"/>
          <w:u w:val="single"/>
        </w:rPr>
        <w:t xml:space="preserve"> Zásady ochrany stavby před negativními účinky vnějšího prostředí</w:t>
      </w:r>
    </w:p>
    <w:p w:rsidR="00CA6134" w:rsidRPr="00BA7DA4" w:rsidRDefault="00CA6134" w:rsidP="00CA6134">
      <w:pPr>
        <w:tabs>
          <w:tab w:val="left" w:pos="567"/>
          <w:tab w:val="left" w:pos="2835"/>
        </w:tabs>
        <w:rPr>
          <w:rFonts w:ascii="Carlito" w:hAnsi="Carlito" w:cs="Carlito"/>
        </w:rPr>
      </w:pPr>
      <w:r w:rsidRPr="00BA7DA4">
        <w:rPr>
          <w:rFonts w:ascii="Carlito" w:hAnsi="Carlito" w:cs="Carlito"/>
        </w:rPr>
        <w:lastRenderedPageBreak/>
        <w:t>Stavba je chráněna proti pronikání radonu z</w:t>
      </w:r>
      <w:r w:rsidRPr="00BA7DA4">
        <w:rPr>
          <w:rFonts w:ascii="Segoe UI Semilight" w:hAnsi="Segoe UI Semilight" w:cs="Carlito"/>
        </w:rPr>
        <w:t> </w:t>
      </w:r>
      <w:r w:rsidRPr="00BA7DA4">
        <w:rPr>
          <w:rFonts w:ascii="Carlito" w:hAnsi="Carlito" w:cs="Carlito"/>
        </w:rPr>
        <w:t>podloží pomocí asfaltových pás</w:t>
      </w:r>
      <w:r w:rsidR="00940729" w:rsidRPr="00BA7DA4">
        <w:rPr>
          <w:rFonts w:ascii="Carlito" w:hAnsi="Carlito" w:cs="Carlito"/>
        </w:rPr>
        <w:t>ů kladených v</w:t>
      </w:r>
      <w:r w:rsidR="00940729" w:rsidRPr="00BA7DA4">
        <w:rPr>
          <w:rFonts w:ascii="Segoe UI Semilight" w:hAnsi="Segoe UI Semilight" w:cs="Carlito"/>
        </w:rPr>
        <w:t> </w:t>
      </w:r>
      <w:r w:rsidR="00940729" w:rsidRPr="00BA7DA4">
        <w:rPr>
          <w:rFonts w:ascii="Carlito" w:hAnsi="Carlito" w:cs="Carlito"/>
        </w:rPr>
        <w:t>základech stavby.</w:t>
      </w:r>
    </w:p>
    <w:p w:rsidR="00CC4DE7" w:rsidRPr="00BA7DA4" w:rsidRDefault="00CA6134" w:rsidP="00CC4DE7">
      <w:pPr>
        <w:tabs>
          <w:tab w:val="left" w:pos="567"/>
          <w:tab w:val="left" w:pos="2835"/>
        </w:tabs>
        <w:rPr>
          <w:rFonts w:ascii="Carlito" w:hAnsi="Carlito" w:cs="Carlito"/>
        </w:rPr>
      </w:pPr>
      <w:r w:rsidRPr="00BA7DA4">
        <w:rPr>
          <w:rFonts w:ascii="Carlito" w:hAnsi="Carlito" w:cs="Carlito"/>
        </w:rPr>
        <w:t>V</w:t>
      </w:r>
      <w:r w:rsidRPr="00BA7DA4">
        <w:rPr>
          <w:rFonts w:ascii="Segoe UI Semilight" w:hAnsi="Segoe UI Semilight" w:cs="Carlito"/>
        </w:rPr>
        <w:t> </w:t>
      </w:r>
      <w:r w:rsidRPr="00BA7DA4">
        <w:rPr>
          <w:rFonts w:ascii="Carlito" w:hAnsi="Carlito" w:cs="Carlito"/>
        </w:rPr>
        <w:t>místě nehrozí povodňové ohrožení, ani vlivy poddolovaného území či výskyt metanu.</w:t>
      </w:r>
    </w:p>
    <w:p w:rsidR="00CA6134" w:rsidRPr="00BA7DA4" w:rsidRDefault="00CA6134" w:rsidP="00CC4DE7">
      <w:pPr>
        <w:tabs>
          <w:tab w:val="left" w:pos="567"/>
          <w:tab w:val="left" w:pos="2835"/>
        </w:tabs>
        <w:rPr>
          <w:rFonts w:ascii="Carlito" w:hAnsi="Carlito" w:cs="Carlito"/>
          <w:u w:val="single"/>
        </w:rPr>
      </w:pPr>
      <w:proofErr w:type="gramStart"/>
      <w:r w:rsidRPr="00BA7DA4">
        <w:rPr>
          <w:rFonts w:ascii="Carlito" w:hAnsi="Carlito" w:cs="Carlito"/>
          <w:u w:val="single"/>
        </w:rPr>
        <w:t>B.3</w:t>
      </w:r>
      <w:r w:rsidR="003109C1" w:rsidRPr="00BA7DA4">
        <w:rPr>
          <w:rFonts w:ascii="Carlito" w:hAnsi="Carlito" w:cs="Carlito"/>
          <w:u w:val="single"/>
        </w:rPr>
        <w:t>.1</w:t>
      </w:r>
      <w:proofErr w:type="gramEnd"/>
      <w:r w:rsidR="003109C1" w:rsidRPr="00BA7DA4">
        <w:rPr>
          <w:rFonts w:ascii="Carlito" w:hAnsi="Carlito" w:cs="Carlito"/>
          <w:u w:val="single"/>
        </w:rPr>
        <w:t>.</w:t>
      </w:r>
      <w:r w:rsidRPr="00BA7DA4">
        <w:rPr>
          <w:rFonts w:ascii="Carlito" w:hAnsi="Carlito" w:cs="Carlito"/>
          <w:u w:val="single"/>
        </w:rPr>
        <w:t xml:space="preserve"> Připojení stavby na technickou infrastrukturu</w:t>
      </w:r>
    </w:p>
    <w:p w:rsidR="00940729" w:rsidRPr="00BA7DA4" w:rsidRDefault="00940729" w:rsidP="00CC4DE7">
      <w:pPr>
        <w:tabs>
          <w:tab w:val="left" w:pos="567"/>
          <w:tab w:val="left" w:pos="2835"/>
        </w:tabs>
        <w:rPr>
          <w:rFonts w:ascii="Carlito" w:hAnsi="Carlito" w:cs="Carlito"/>
        </w:rPr>
      </w:pPr>
      <w:r w:rsidRPr="00BA7DA4">
        <w:rPr>
          <w:rFonts w:ascii="Carlito" w:hAnsi="Carlito" w:cs="Carlito"/>
        </w:rPr>
        <w:t>S</w:t>
      </w:r>
      <w:r w:rsidR="00064BDE" w:rsidRPr="00BA7DA4">
        <w:rPr>
          <w:rFonts w:ascii="Carlito" w:hAnsi="Carlito" w:cs="Carlito"/>
        </w:rPr>
        <w:t>plaškové odpadní vody jsou svedeny do jednotné městské kanalizace. S</w:t>
      </w:r>
      <w:r w:rsidR="00064BDE" w:rsidRPr="00BA7DA4">
        <w:rPr>
          <w:rFonts w:ascii="Segoe UI Semilight" w:hAnsi="Segoe UI Semilight" w:cs="Carlito"/>
        </w:rPr>
        <w:t> </w:t>
      </w:r>
      <w:r w:rsidR="00064BDE" w:rsidRPr="00BA7DA4">
        <w:rPr>
          <w:rFonts w:ascii="Carlito" w:hAnsi="Carlito" w:cs="Carlito"/>
        </w:rPr>
        <w:t>částí dešťové vody je naklád</w:t>
      </w:r>
      <w:r w:rsidRPr="00BA7DA4">
        <w:rPr>
          <w:rFonts w:ascii="Carlito" w:hAnsi="Carlito" w:cs="Carlito"/>
        </w:rPr>
        <w:t>áno na pozemku pomocí vsakování, je využívána pro zavlažování atria.</w:t>
      </w:r>
      <w:r w:rsidR="00064BDE" w:rsidRPr="00BA7DA4">
        <w:rPr>
          <w:rFonts w:ascii="Carlito" w:hAnsi="Carlito" w:cs="Carlito"/>
        </w:rPr>
        <w:t xml:space="preserve"> Vodovod se napojí na vodovodní řad. </w:t>
      </w:r>
    </w:p>
    <w:p w:rsidR="003109C1" w:rsidRPr="00BA7DA4" w:rsidRDefault="003109C1" w:rsidP="00CC4DE7">
      <w:pPr>
        <w:tabs>
          <w:tab w:val="left" w:pos="567"/>
          <w:tab w:val="left" w:pos="2835"/>
        </w:tabs>
        <w:rPr>
          <w:rFonts w:ascii="Carlito" w:hAnsi="Carlito" w:cs="Carlito"/>
          <w:u w:val="single"/>
        </w:rPr>
      </w:pPr>
      <w:proofErr w:type="gramStart"/>
      <w:r w:rsidRPr="00BA7DA4">
        <w:rPr>
          <w:rFonts w:ascii="Carlito" w:hAnsi="Carlito" w:cs="Carlito"/>
          <w:u w:val="single"/>
        </w:rPr>
        <w:t>B.4.1</w:t>
      </w:r>
      <w:proofErr w:type="gramEnd"/>
      <w:r w:rsidRPr="00BA7DA4">
        <w:rPr>
          <w:rFonts w:ascii="Carlito" w:hAnsi="Carlito" w:cs="Carlito"/>
          <w:u w:val="single"/>
        </w:rPr>
        <w:t>. Dopravní řešení a základní údaje o provozu, provozní a dopravní technologie</w:t>
      </w:r>
    </w:p>
    <w:p w:rsidR="00AA351F" w:rsidRPr="00BA7DA4" w:rsidRDefault="00940729" w:rsidP="00CC4DE7">
      <w:pPr>
        <w:tabs>
          <w:tab w:val="left" w:pos="567"/>
          <w:tab w:val="left" w:pos="2835"/>
        </w:tabs>
        <w:rPr>
          <w:rFonts w:ascii="Carlito" w:hAnsi="Carlito" w:cs="Carlito"/>
        </w:rPr>
      </w:pPr>
      <w:r w:rsidRPr="00BA7DA4">
        <w:rPr>
          <w:rFonts w:ascii="Carlito" w:hAnsi="Carlito" w:cs="Carlito"/>
        </w:rPr>
        <w:t xml:space="preserve">Vjezd do vnitrobloku je pomocí průjezdu domem. Je zajištěna obsluha všech vazeb na pozemek. </w:t>
      </w:r>
    </w:p>
    <w:p w:rsidR="00AA351F" w:rsidRPr="00BA7DA4" w:rsidRDefault="00AA351F" w:rsidP="00CC4DE7">
      <w:pPr>
        <w:tabs>
          <w:tab w:val="left" w:pos="567"/>
          <w:tab w:val="left" w:pos="2835"/>
        </w:tabs>
        <w:rPr>
          <w:rFonts w:ascii="Carlito" w:hAnsi="Carlito" w:cs="Carlito"/>
        </w:rPr>
      </w:pPr>
      <w:r w:rsidRPr="00BA7DA4">
        <w:rPr>
          <w:rFonts w:ascii="Carlito" w:hAnsi="Carlito" w:cs="Carlito"/>
        </w:rPr>
        <w:t>Parkování popsáno též výše, zajišťuje</w:t>
      </w:r>
      <w:r w:rsidR="00940729" w:rsidRPr="00BA7DA4">
        <w:rPr>
          <w:rFonts w:ascii="Carlito" w:hAnsi="Carlito" w:cs="Carlito"/>
        </w:rPr>
        <w:t xml:space="preserve"> parkovací zakladač o 28 místech pro automobily</w:t>
      </w:r>
      <w:r w:rsidRPr="00BA7DA4">
        <w:rPr>
          <w:rFonts w:ascii="Carlito" w:hAnsi="Carlito" w:cs="Carlito"/>
        </w:rPr>
        <w:t>, nouzové stání</w:t>
      </w:r>
      <w:r w:rsidR="00940729" w:rsidRPr="00BA7DA4">
        <w:rPr>
          <w:rFonts w:ascii="Carlito" w:hAnsi="Carlito" w:cs="Carlito"/>
        </w:rPr>
        <w:t xml:space="preserve"> je možné před domem či dále ve vnitrobloku.</w:t>
      </w:r>
    </w:p>
    <w:p w:rsidR="00AA351F" w:rsidRPr="00BA7DA4" w:rsidRDefault="00AA351F" w:rsidP="00CC4DE7">
      <w:pPr>
        <w:tabs>
          <w:tab w:val="left" w:pos="567"/>
          <w:tab w:val="left" w:pos="2835"/>
        </w:tabs>
        <w:rPr>
          <w:rFonts w:ascii="Carlito" w:hAnsi="Carlito" w:cs="Carlito"/>
          <w:u w:val="single"/>
        </w:rPr>
      </w:pPr>
      <w:proofErr w:type="gramStart"/>
      <w:r w:rsidRPr="00BA7DA4">
        <w:rPr>
          <w:rFonts w:ascii="Carlito" w:hAnsi="Carlito" w:cs="Carlito"/>
          <w:u w:val="single"/>
        </w:rPr>
        <w:t>B.5.1</w:t>
      </w:r>
      <w:proofErr w:type="gramEnd"/>
      <w:r w:rsidRPr="00BA7DA4">
        <w:rPr>
          <w:rFonts w:ascii="Carlito" w:hAnsi="Carlito" w:cs="Carlito"/>
          <w:u w:val="single"/>
        </w:rPr>
        <w:t>. Řešení vegetace a souvisejících terénních úprav</w:t>
      </w:r>
    </w:p>
    <w:p w:rsidR="00AA351F" w:rsidRPr="00BA7DA4" w:rsidRDefault="00AA351F" w:rsidP="00CC4DE7">
      <w:pPr>
        <w:tabs>
          <w:tab w:val="left" w:pos="567"/>
          <w:tab w:val="left" w:pos="2835"/>
        </w:tabs>
        <w:rPr>
          <w:rFonts w:ascii="Carlito" w:hAnsi="Carlito" w:cs="Carlito"/>
        </w:rPr>
      </w:pPr>
      <w:r w:rsidRPr="00BA7DA4">
        <w:rPr>
          <w:rFonts w:ascii="Carlito" w:hAnsi="Carlito" w:cs="Carlito"/>
        </w:rPr>
        <w:t>Terén bude upraven v</w:t>
      </w:r>
      <w:r w:rsidRPr="00BA7DA4">
        <w:rPr>
          <w:rFonts w:ascii="Segoe UI Semilight" w:hAnsi="Segoe UI Semilight" w:cs="Carlito"/>
        </w:rPr>
        <w:t> </w:t>
      </w:r>
      <w:r w:rsidRPr="00BA7DA4">
        <w:rPr>
          <w:rFonts w:ascii="Carlito" w:hAnsi="Carlito" w:cs="Carlito"/>
        </w:rPr>
        <w:t>rámci výkopových prací a provádění základů. Přednostně bude využívána vytěžená půda z</w:t>
      </w:r>
      <w:r w:rsidRPr="00BA7DA4">
        <w:rPr>
          <w:rFonts w:ascii="Segoe UI Semilight" w:hAnsi="Segoe UI Semilight" w:cs="Carlito"/>
        </w:rPr>
        <w:t> </w:t>
      </w:r>
      <w:r w:rsidRPr="00BA7DA4">
        <w:rPr>
          <w:rFonts w:ascii="Carlito" w:hAnsi="Carlito" w:cs="Carlito"/>
        </w:rPr>
        <w:t xml:space="preserve">výkopových prací. Úpravy </w:t>
      </w:r>
      <w:r w:rsidR="00940729" w:rsidRPr="00BA7DA4">
        <w:rPr>
          <w:rFonts w:ascii="Carlito" w:hAnsi="Carlito" w:cs="Carlito"/>
        </w:rPr>
        <w:t>teras</w:t>
      </w:r>
      <w:r w:rsidRPr="00BA7DA4">
        <w:rPr>
          <w:rFonts w:ascii="Carlito" w:hAnsi="Carlito" w:cs="Carlito"/>
        </w:rPr>
        <w:t xml:space="preserve"> následně provedeny ručně.</w:t>
      </w:r>
    </w:p>
    <w:p w:rsidR="00AA351F" w:rsidRPr="00BA7DA4" w:rsidRDefault="00AA351F" w:rsidP="00CC4DE7">
      <w:pPr>
        <w:tabs>
          <w:tab w:val="left" w:pos="567"/>
          <w:tab w:val="left" w:pos="2835"/>
        </w:tabs>
        <w:rPr>
          <w:rFonts w:ascii="Carlito" w:hAnsi="Carlito" w:cs="Carlito"/>
        </w:rPr>
      </w:pPr>
      <w:r w:rsidRPr="00BA7DA4">
        <w:rPr>
          <w:rFonts w:ascii="Carlito" w:hAnsi="Carlito" w:cs="Carlito"/>
        </w:rPr>
        <w:t>Vegetační úpravy počítají s</w:t>
      </w:r>
      <w:r w:rsidRPr="00BA7DA4">
        <w:rPr>
          <w:rFonts w:ascii="Segoe UI Semilight" w:hAnsi="Segoe UI Semilight" w:cs="Carlito"/>
        </w:rPr>
        <w:t> </w:t>
      </w:r>
      <w:r w:rsidRPr="00BA7DA4">
        <w:rPr>
          <w:rFonts w:ascii="Carlito" w:hAnsi="Carlito" w:cs="Carlito"/>
        </w:rPr>
        <w:t>výsadbou stromů a několika keřů</w:t>
      </w:r>
      <w:r w:rsidR="00940729" w:rsidRPr="00BA7DA4">
        <w:rPr>
          <w:rFonts w:ascii="Carlito" w:hAnsi="Carlito" w:cs="Carlito"/>
        </w:rPr>
        <w:t xml:space="preserve"> a živých plotů</w:t>
      </w:r>
      <w:r w:rsidRPr="00BA7DA4">
        <w:rPr>
          <w:rFonts w:ascii="Carlito" w:hAnsi="Carlito" w:cs="Carlito"/>
        </w:rPr>
        <w:t xml:space="preserve"> </w:t>
      </w:r>
      <w:r w:rsidR="00940729" w:rsidRPr="00BA7DA4">
        <w:rPr>
          <w:rFonts w:ascii="Carlito" w:hAnsi="Carlito" w:cs="Carlito"/>
        </w:rPr>
        <w:t>na terasách. Vše by mělo být spojeno i s</w:t>
      </w:r>
      <w:r w:rsidR="00940729" w:rsidRPr="00BA7DA4">
        <w:rPr>
          <w:rFonts w:ascii="Segoe UI Semilight" w:hAnsi="Segoe UI Semilight" w:cs="Carlito"/>
        </w:rPr>
        <w:t> </w:t>
      </w:r>
      <w:r w:rsidR="00940729" w:rsidRPr="00BA7DA4">
        <w:rPr>
          <w:rFonts w:ascii="Carlito" w:hAnsi="Carlito" w:cs="Carlito"/>
        </w:rPr>
        <w:t>úpravou zeleně ve vnitrobloku. Součástí řešení je i návrh zeleně v</w:t>
      </w:r>
      <w:r w:rsidR="00940729" w:rsidRPr="00BA7DA4">
        <w:rPr>
          <w:rFonts w:ascii="Segoe UI Semilight" w:hAnsi="Segoe UI Semilight" w:cs="Carlito"/>
        </w:rPr>
        <w:t> </w:t>
      </w:r>
      <w:r w:rsidR="00940729" w:rsidRPr="00BA7DA4">
        <w:rPr>
          <w:rFonts w:ascii="Carlito" w:hAnsi="Carlito" w:cs="Carlito"/>
        </w:rPr>
        <w:t>atriu.</w:t>
      </w:r>
    </w:p>
    <w:p w:rsidR="004E55E4" w:rsidRPr="00BA7DA4" w:rsidRDefault="004E55E4" w:rsidP="004E55E4">
      <w:pPr>
        <w:tabs>
          <w:tab w:val="left" w:pos="567"/>
          <w:tab w:val="left" w:pos="2835"/>
        </w:tabs>
        <w:rPr>
          <w:rFonts w:ascii="Carlito" w:hAnsi="Carlito" w:cs="Carlito"/>
          <w:u w:val="single"/>
        </w:rPr>
      </w:pPr>
      <w:proofErr w:type="gramStart"/>
      <w:r w:rsidRPr="00BA7DA4">
        <w:rPr>
          <w:rFonts w:ascii="Carlito" w:hAnsi="Carlito" w:cs="Carlito"/>
          <w:u w:val="single"/>
        </w:rPr>
        <w:t>B.6.1</w:t>
      </w:r>
      <w:proofErr w:type="gramEnd"/>
      <w:r w:rsidRPr="00BA7DA4">
        <w:rPr>
          <w:rFonts w:ascii="Carlito" w:hAnsi="Carlito" w:cs="Carlito"/>
          <w:u w:val="single"/>
        </w:rPr>
        <w:t>. Popis vlivů stavby na životní prostředí a jeho ochrana</w:t>
      </w:r>
    </w:p>
    <w:p w:rsidR="004E55E4" w:rsidRPr="00BA7DA4" w:rsidRDefault="004E55E4" w:rsidP="004E55E4">
      <w:pPr>
        <w:tabs>
          <w:tab w:val="left" w:pos="567"/>
          <w:tab w:val="left" w:pos="2835"/>
        </w:tabs>
        <w:rPr>
          <w:rFonts w:ascii="Carlito" w:hAnsi="Carlito" w:cs="Carlito"/>
        </w:rPr>
      </w:pPr>
      <w:r w:rsidRPr="00BA7DA4">
        <w:rPr>
          <w:rFonts w:ascii="Carlito" w:hAnsi="Carlito" w:cs="Carlito"/>
        </w:rPr>
        <w:t>Stavba nemá vliv na kvalitu životního prostředí. Taktéž je mimo chráněné přírodní objekty, celky nebo území, které by svým vlivem mohla ohrozit.</w:t>
      </w:r>
    </w:p>
    <w:p w:rsidR="004E55E4" w:rsidRPr="00BA7DA4" w:rsidRDefault="004E55E4" w:rsidP="004E55E4">
      <w:pPr>
        <w:tabs>
          <w:tab w:val="left" w:pos="567"/>
          <w:tab w:val="left" w:pos="2835"/>
        </w:tabs>
        <w:rPr>
          <w:rFonts w:ascii="Carlito" w:hAnsi="Carlito" w:cs="Carlito"/>
          <w:u w:val="single"/>
        </w:rPr>
      </w:pPr>
      <w:proofErr w:type="gramStart"/>
      <w:r w:rsidRPr="00BA7DA4">
        <w:rPr>
          <w:rFonts w:ascii="Carlito" w:hAnsi="Carlito" w:cs="Carlito"/>
          <w:u w:val="single"/>
        </w:rPr>
        <w:t>B.7.1</w:t>
      </w:r>
      <w:proofErr w:type="gramEnd"/>
      <w:r w:rsidRPr="00BA7DA4">
        <w:rPr>
          <w:rFonts w:ascii="Carlito" w:hAnsi="Carlito" w:cs="Carlito"/>
          <w:u w:val="single"/>
        </w:rPr>
        <w:t>. Ochrana obyvatelstva</w:t>
      </w:r>
    </w:p>
    <w:p w:rsidR="004E55E4" w:rsidRPr="00BA7DA4" w:rsidRDefault="004E55E4" w:rsidP="004E55E4">
      <w:pPr>
        <w:tabs>
          <w:tab w:val="left" w:pos="567"/>
          <w:tab w:val="left" w:pos="2835"/>
        </w:tabs>
        <w:rPr>
          <w:rFonts w:ascii="Carlito" w:hAnsi="Carlito" w:cs="Carlito"/>
        </w:rPr>
      </w:pPr>
      <w:r w:rsidRPr="00BA7DA4">
        <w:rPr>
          <w:rFonts w:ascii="Carlito" w:hAnsi="Carlito" w:cs="Carlito"/>
        </w:rPr>
        <w:t>Pozemek splňuje základní podmínky pro ochranu obyvatel, je chráněn proti přístupu.</w:t>
      </w:r>
    </w:p>
    <w:p w:rsidR="00CC3338" w:rsidRPr="00BA7DA4" w:rsidRDefault="004E55E4" w:rsidP="00FA5204">
      <w:pPr>
        <w:tabs>
          <w:tab w:val="left" w:pos="567"/>
          <w:tab w:val="left" w:pos="2835"/>
        </w:tabs>
        <w:rPr>
          <w:rFonts w:ascii="Carlito" w:hAnsi="Carlito" w:cs="Carlito"/>
          <w:u w:val="single"/>
        </w:rPr>
      </w:pPr>
      <w:proofErr w:type="gramStart"/>
      <w:r w:rsidRPr="00BA7DA4">
        <w:rPr>
          <w:rFonts w:ascii="Carlito" w:hAnsi="Carlito" w:cs="Carlito"/>
          <w:u w:val="single"/>
        </w:rPr>
        <w:t>B.8.1</w:t>
      </w:r>
      <w:proofErr w:type="gramEnd"/>
      <w:r w:rsidRPr="00BA7DA4">
        <w:rPr>
          <w:rFonts w:ascii="Carlito" w:hAnsi="Carlito" w:cs="Carlito"/>
          <w:u w:val="single"/>
        </w:rPr>
        <w:t>. Zásady organizace výstavby</w:t>
      </w:r>
    </w:p>
    <w:sectPr w:rsidR="00CC3338" w:rsidRPr="00BA7DA4" w:rsidSect="00DB03C3">
      <w:pgSz w:w="11906" w:h="16838"/>
      <w:pgMar w:top="1276" w:right="1274" w:bottom="1134" w:left="1276"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rlito">
    <w:panose1 w:val="020F0502020204030204"/>
    <w:charset w:val="EE"/>
    <w:family w:val="swiss"/>
    <w:pitch w:val="variable"/>
    <w:sig w:usb0="E10002FF" w:usb1="5000ECFF" w:usb2="00000009"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D20"/>
    <w:multiLevelType w:val="hybridMultilevel"/>
    <w:tmpl w:val="1C80E2E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E280BB5"/>
    <w:multiLevelType w:val="hybridMultilevel"/>
    <w:tmpl w:val="1C80E2E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06C03A1"/>
    <w:multiLevelType w:val="hybridMultilevel"/>
    <w:tmpl w:val="C9B4A6E2"/>
    <w:lvl w:ilvl="0" w:tplc="69D48C4C">
      <w:start w:val="1"/>
      <w:numFmt w:val="upperLetter"/>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664652D4"/>
    <w:multiLevelType w:val="hybridMultilevel"/>
    <w:tmpl w:val="2F9A6D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69832509"/>
    <w:multiLevelType w:val="hybridMultilevel"/>
    <w:tmpl w:val="D3A62A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DB03C3"/>
    <w:rsid w:val="00034EB5"/>
    <w:rsid w:val="00064BDE"/>
    <w:rsid w:val="00097F4D"/>
    <w:rsid w:val="000B3DC5"/>
    <w:rsid w:val="0022699C"/>
    <w:rsid w:val="002516C0"/>
    <w:rsid w:val="00266E6F"/>
    <w:rsid w:val="0028734F"/>
    <w:rsid w:val="002C13F8"/>
    <w:rsid w:val="003109C1"/>
    <w:rsid w:val="00417F40"/>
    <w:rsid w:val="00431460"/>
    <w:rsid w:val="004E55E4"/>
    <w:rsid w:val="00516BB5"/>
    <w:rsid w:val="00582B21"/>
    <w:rsid w:val="005D5DE0"/>
    <w:rsid w:val="006B5987"/>
    <w:rsid w:val="006B7751"/>
    <w:rsid w:val="006D4414"/>
    <w:rsid w:val="00755B53"/>
    <w:rsid w:val="00817E59"/>
    <w:rsid w:val="00837940"/>
    <w:rsid w:val="008D3AC7"/>
    <w:rsid w:val="00906854"/>
    <w:rsid w:val="00940729"/>
    <w:rsid w:val="00947FE0"/>
    <w:rsid w:val="009A50DB"/>
    <w:rsid w:val="00A02B32"/>
    <w:rsid w:val="00A54DC5"/>
    <w:rsid w:val="00AA351F"/>
    <w:rsid w:val="00AC2463"/>
    <w:rsid w:val="00AF7F63"/>
    <w:rsid w:val="00BA7DA4"/>
    <w:rsid w:val="00CA6134"/>
    <w:rsid w:val="00CC3338"/>
    <w:rsid w:val="00CC4DE7"/>
    <w:rsid w:val="00D64326"/>
    <w:rsid w:val="00DB03C3"/>
    <w:rsid w:val="00EA4BF8"/>
    <w:rsid w:val="00ED0A3D"/>
    <w:rsid w:val="00F753D8"/>
    <w:rsid w:val="00FA248D"/>
    <w:rsid w:val="00FA5204"/>
    <w:rsid w:val="00FB1EBC"/>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34EB5"/>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DB03C3"/>
    <w:pPr>
      <w:spacing w:after="0" w:line="240" w:lineRule="auto"/>
    </w:pPr>
    <w:rPr>
      <w:rFonts w:eastAsiaTheme="minorEastAsia"/>
    </w:rPr>
  </w:style>
  <w:style w:type="character" w:customStyle="1" w:styleId="BezmezerChar">
    <w:name w:val="Bez mezer Char"/>
    <w:basedOn w:val="Standardnpsmoodstavce"/>
    <w:link w:val="Bezmezer"/>
    <w:uiPriority w:val="1"/>
    <w:rsid w:val="00DB03C3"/>
    <w:rPr>
      <w:rFonts w:eastAsiaTheme="minorEastAsia"/>
    </w:rPr>
  </w:style>
  <w:style w:type="paragraph" w:styleId="Textbubliny">
    <w:name w:val="Balloon Text"/>
    <w:basedOn w:val="Normln"/>
    <w:link w:val="TextbublinyChar"/>
    <w:uiPriority w:val="99"/>
    <w:semiHidden/>
    <w:unhideWhenUsed/>
    <w:rsid w:val="00DB03C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B03C3"/>
    <w:rPr>
      <w:rFonts w:ascii="Tahoma" w:hAnsi="Tahoma" w:cs="Tahoma"/>
      <w:sz w:val="16"/>
      <w:szCs w:val="16"/>
    </w:rPr>
  </w:style>
  <w:style w:type="paragraph" w:styleId="Odstavecseseznamem">
    <w:name w:val="List Paragraph"/>
    <w:basedOn w:val="Normln"/>
    <w:uiPriority w:val="34"/>
    <w:qFormat/>
    <w:rsid w:val="00D64326"/>
    <w:pPr>
      <w:ind w:left="720"/>
      <w:contextualSpacing/>
    </w:pPr>
  </w:style>
</w:styles>
</file>

<file path=word/webSettings.xml><?xml version="1.0" encoding="utf-8"?>
<w:webSettings xmlns:r="http://schemas.openxmlformats.org/officeDocument/2006/relationships" xmlns:w="http://schemas.openxmlformats.org/wordprocessingml/2006/main">
  <w:divs>
    <w:div w:id="331181335">
      <w:bodyDiv w:val="1"/>
      <w:marLeft w:val="0"/>
      <w:marRight w:val="0"/>
      <w:marTop w:val="0"/>
      <w:marBottom w:val="0"/>
      <w:divBdr>
        <w:top w:val="none" w:sz="0" w:space="0" w:color="auto"/>
        <w:left w:val="none" w:sz="0" w:space="0" w:color="auto"/>
        <w:bottom w:val="none" w:sz="0" w:space="0" w:color="auto"/>
        <w:right w:val="none" w:sz="0" w:space="0" w:color="auto"/>
      </w:divBdr>
    </w:div>
    <w:div w:id="949315863">
      <w:bodyDiv w:val="1"/>
      <w:marLeft w:val="0"/>
      <w:marRight w:val="0"/>
      <w:marTop w:val="0"/>
      <w:marBottom w:val="0"/>
      <w:divBdr>
        <w:top w:val="none" w:sz="0" w:space="0" w:color="auto"/>
        <w:left w:val="none" w:sz="0" w:space="0" w:color="auto"/>
        <w:bottom w:val="none" w:sz="0" w:space="0" w:color="auto"/>
        <w:right w:val="none" w:sz="0" w:space="0" w:color="auto"/>
      </w:divBdr>
    </w:div>
    <w:div w:id="1012144953">
      <w:bodyDiv w:val="1"/>
      <w:marLeft w:val="0"/>
      <w:marRight w:val="0"/>
      <w:marTop w:val="0"/>
      <w:marBottom w:val="0"/>
      <w:divBdr>
        <w:top w:val="none" w:sz="0" w:space="0" w:color="auto"/>
        <w:left w:val="none" w:sz="0" w:space="0" w:color="auto"/>
        <w:bottom w:val="none" w:sz="0" w:space="0" w:color="auto"/>
        <w:right w:val="none" w:sz="0" w:space="0" w:color="auto"/>
      </w:divBdr>
    </w:div>
    <w:div w:id="1470200197">
      <w:bodyDiv w:val="1"/>
      <w:marLeft w:val="0"/>
      <w:marRight w:val="0"/>
      <w:marTop w:val="0"/>
      <w:marBottom w:val="0"/>
      <w:divBdr>
        <w:top w:val="none" w:sz="0" w:space="0" w:color="auto"/>
        <w:left w:val="none" w:sz="0" w:space="0" w:color="auto"/>
        <w:bottom w:val="none" w:sz="0" w:space="0" w:color="auto"/>
        <w:right w:val="none" w:sz="0" w:space="0" w:color="auto"/>
      </w:divBdr>
    </w:div>
    <w:div w:id="1988628867">
      <w:bodyDiv w:val="1"/>
      <w:marLeft w:val="0"/>
      <w:marRight w:val="0"/>
      <w:marTop w:val="0"/>
      <w:marBottom w:val="0"/>
      <w:divBdr>
        <w:top w:val="none" w:sz="0" w:space="0" w:color="auto"/>
        <w:left w:val="none" w:sz="0" w:space="0" w:color="auto"/>
        <w:bottom w:val="none" w:sz="0" w:space="0" w:color="auto"/>
        <w:right w:val="none" w:sz="0" w:space="0" w:color="auto"/>
      </w:divBdr>
    </w:div>
    <w:div w:id="203891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7855634F3DF46D18C9ADDCC22EC7D45"/>
        <w:category>
          <w:name w:val="Obecné"/>
          <w:gallery w:val="placeholder"/>
        </w:category>
        <w:types>
          <w:type w:val="bbPlcHdr"/>
        </w:types>
        <w:behaviors>
          <w:behavior w:val="content"/>
        </w:behaviors>
        <w:guid w:val="{E01E489E-403B-471A-AC5C-E552BB82EB52}"/>
      </w:docPartPr>
      <w:docPartBody>
        <w:p w:rsidR="002C5207" w:rsidRDefault="004F094D" w:rsidP="004F094D">
          <w:pPr>
            <w:pStyle w:val="77855634F3DF46D18C9ADDCC22EC7D45"/>
          </w:pPr>
          <w:r>
            <w:rPr>
              <w:rFonts w:asciiTheme="majorHAnsi" w:eastAsiaTheme="majorEastAsia" w:hAnsiTheme="majorHAnsi" w:cstheme="majorBidi"/>
              <w:caps/>
            </w:rPr>
            <w:t>[Zadejte název společnosti.]</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rlito">
    <w:panose1 w:val="020F0502020204030204"/>
    <w:charset w:val="EE"/>
    <w:family w:val="swiss"/>
    <w:pitch w:val="variable"/>
    <w:sig w:usb0="E10002FF" w:usb1="5000ECFF" w:usb2="00000009" w:usb3="00000000" w:csb0="0000019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F094D"/>
    <w:rsid w:val="0011309B"/>
    <w:rsid w:val="002C5207"/>
    <w:rsid w:val="002D0CA2"/>
    <w:rsid w:val="003E069E"/>
    <w:rsid w:val="004F094D"/>
    <w:rsid w:val="00820A7F"/>
    <w:rsid w:val="008249D8"/>
    <w:rsid w:val="00A60C18"/>
    <w:rsid w:val="00B00656"/>
    <w:rsid w:val="00F9706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C5207"/>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4B0C7EEF174C48BCA4FE56A5968BFE7B">
    <w:name w:val="4B0C7EEF174C48BCA4FE56A5968BFE7B"/>
    <w:rsid w:val="004F094D"/>
  </w:style>
  <w:style w:type="paragraph" w:customStyle="1" w:styleId="1A8112D2A34F41ECB5C8DADA541E752B">
    <w:name w:val="1A8112D2A34F41ECB5C8DADA541E752B"/>
    <w:rsid w:val="004F094D"/>
  </w:style>
  <w:style w:type="paragraph" w:customStyle="1" w:styleId="7CAE2749BC7248C98E7109DB7B775B20">
    <w:name w:val="7CAE2749BC7248C98E7109DB7B775B20"/>
    <w:rsid w:val="004F094D"/>
  </w:style>
  <w:style w:type="paragraph" w:customStyle="1" w:styleId="08DCAB6AA6FB4D9D9859C45EAE90AD19">
    <w:name w:val="08DCAB6AA6FB4D9D9859C45EAE90AD19"/>
    <w:rsid w:val="004F094D"/>
  </w:style>
  <w:style w:type="paragraph" w:customStyle="1" w:styleId="5B5776BD3BC54940841DC083DA04E6DC">
    <w:name w:val="5B5776BD3BC54940841DC083DA04E6DC"/>
    <w:rsid w:val="004F094D"/>
  </w:style>
  <w:style w:type="paragraph" w:customStyle="1" w:styleId="2CC6C14B8AFE41B4913AEC6BA689365E">
    <w:name w:val="2CC6C14B8AFE41B4913AEC6BA689365E"/>
    <w:rsid w:val="004F094D"/>
  </w:style>
  <w:style w:type="paragraph" w:customStyle="1" w:styleId="F22047CEB4484339BB2D1ECF5404EB45">
    <w:name w:val="F22047CEB4484339BB2D1ECF5404EB45"/>
    <w:rsid w:val="004F094D"/>
  </w:style>
  <w:style w:type="paragraph" w:customStyle="1" w:styleId="77855634F3DF46D18C9ADDCC22EC7D45">
    <w:name w:val="77855634F3DF46D18C9ADDCC22EC7D45"/>
    <w:rsid w:val="004F094D"/>
  </w:style>
  <w:style w:type="paragraph" w:customStyle="1" w:styleId="8E79CFFA0E6E406C8F91612D2AA0DE67">
    <w:name w:val="8E79CFFA0E6E406C8F91612D2AA0DE67"/>
    <w:rsid w:val="004F094D"/>
  </w:style>
  <w:style w:type="paragraph" w:customStyle="1" w:styleId="C960A3A537F84DBEA316B75892E03D91">
    <w:name w:val="C960A3A537F84DBEA316B75892E03D91"/>
    <w:rsid w:val="004F094D"/>
  </w:style>
  <w:style w:type="paragraph" w:customStyle="1" w:styleId="3CC87ADA82FA4685915CB948F6AB33E6">
    <w:name w:val="3CC87ADA82FA4685915CB948F6AB33E6"/>
    <w:rsid w:val="004F094D"/>
  </w:style>
  <w:style w:type="paragraph" w:customStyle="1" w:styleId="E164177D734F4D408D0F33AA827283F4">
    <w:name w:val="E164177D734F4D408D0F33AA827283F4"/>
    <w:rsid w:val="004F094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2021-01-02T00:00:00</PublishDate>
  <Abstract> Průvodní zpráva, souhrnná zpráva (zpracovávané části) technická zpráva (struktura dle vyhlášky 499/2006 ve znění pozdějších předpisů – vyhláška 405/2017 účinnost od 1. 1. 2018 )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872</Words>
  <Characters>5151</Characters>
  <Application>Microsoft Office Word</Application>
  <DocSecurity>0</DocSecurity>
  <Lines>42</Lines>
  <Paragraphs>12</Paragraphs>
  <ScaleCrop>false</ScaleCrop>
  <HeadingPairs>
    <vt:vector size="2" baseType="variant">
      <vt:variant>
        <vt:lpstr>Název</vt:lpstr>
      </vt:variant>
      <vt:variant>
        <vt:i4>1</vt:i4>
      </vt:variant>
    </vt:vector>
  </HeadingPairs>
  <TitlesOfParts>
    <vt:vector size="1" baseType="lpstr">
      <vt:lpstr>B. Souhrnná zpráva</vt:lpstr>
    </vt:vector>
  </TitlesOfParts>
  <Company>Fakulta architektury VUT v bRNĚ</Company>
  <LinksUpToDate>false</LinksUpToDate>
  <CharactersWithSpaces>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Souhrnná zpráva</dc:title>
  <dc:subject>Stavební projekt</dc:subject>
  <dc:creator>Vít Burian</dc:creator>
  <cp:lastModifiedBy>Vít Burian</cp:lastModifiedBy>
  <cp:revision>6</cp:revision>
  <dcterms:created xsi:type="dcterms:W3CDTF">2021-01-08T11:26:00Z</dcterms:created>
  <dcterms:modified xsi:type="dcterms:W3CDTF">2021-05-17T08:22:00Z</dcterms:modified>
</cp:coreProperties>
</file>